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8"/>
        <w:gridCol w:w="715"/>
        <w:gridCol w:w="2077"/>
        <w:gridCol w:w="3598"/>
      </w:tblGrid>
      <w:tr w:rsidR="00C71CA3" w:rsidRPr="004539E6" w14:paraId="2CF04D06" w14:textId="77777777" w:rsidTr="00221B64">
        <w:tc>
          <w:tcPr>
            <w:tcW w:w="2071" w:type="pct"/>
            <w:gridSpan w:val="2"/>
            <w:shd w:val="clear" w:color="auto" w:fill="99CCFF"/>
            <w:vAlign w:val="center"/>
          </w:tcPr>
          <w:p w14:paraId="46BA277B" w14:textId="77777777" w:rsidR="00C71CA3" w:rsidRPr="00A0015C" w:rsidRDefault="00C71CA3" w:rsidP="006530B6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015C">
              <w:rPr>
                <w:rFonts w:asciiTheme="minorHAnsi" w:hAnsiTheme="minorHAnsi" w:cstheme="minorHAnsi"/>
                <w:b/>
                <w:sz w:val="22"/>
                <w:szCs w:val="22"/>
              </w:rPr>
              <w:t>Post Details</w:t>
            </w:r>
          </w:p>
        </w:tc>
        <w:tc>
          <w:tcPr>
            <w:tcW w:w="2929" w:type="pct"/>
            <w:gridSpan w:val="2"/>
            <w:shd w:val="clear" w:color="auto" w:fill="99CCFF"/>
            <w:vAlign w:val="center"/>
          </w:tcPr>
          <w:p w14:paraId="6E898641" w14:textId="274F69B5" w:rsidR="00C71CA3" w:rsidRPr="004539E6" w:rsidRDefault="00C71CA3" w:rsidP="006C5617">
            <w:pPr>
              <w:spacing w:before="60" w:after="60"/>
              <w:jc w:val="left"/>
              <w:rPr>
                <w:rFonts w:ascii="Frutiger LT Std 55 Roman" w:hAnsi="Frutiger LT Std 55 Roman"/>
                <w:b/>
                <w:sz w:val="20"/>
              </w:rPr>
            </w:pPr>
          </w:p>
        </w:tc>
      </w:tr>
      <w:tr w:rsidR="00BA53DD" w:rsidRPr="004539E6" w14:paraId="68D8DB58" w14:textId="77777777" w:rsidTr="00221B64">
        <w:tblPrEx>
          <w:tblBorders>
            <w:right w:val="none" w:sz="0" w:space="0" w:color="000000"/>
            <w:insideH w:val="none" w:sz="0" w:space="0" w:color="000000"/>
            <w:insideV w:val="none" w:sz="0" w:space="0" w:color="000000"/>
          </w:tblBorders>
        </w:tblPrEx>
        <w:tc>
          <w:tcPr>
            <w:tcW w:w="1702" w:type="pct"/>
            <w:tcBorders>
              <w:right w:val="single" w:sz="4" w:space="0" w:color="auto"/>
            </w:tcBorders>
          </w:tcPr>
          <w:p w14:paraId="19C797C1" w14:textId="77777777" w:rsidR="00BA53DD" w:rsidRPr="00A0015C" w:rsidRDefault="00BA53DD" w:rsidP="00C15BA2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15C">
              <w:rPr>
                <w:rFonts w:asciiTheme="minorHAnsi" w:hAnsiTheme="minorHAnsi" w:cstheme="minorHAnsi"/>
                <w:b/>
                <w:sz w:val="22"/>
                <w:szCs w:val="22"/>
              </w:rPr>
              <w:t>Faculty/Administrative/Service Department:</w:t>
            </w:r>
          </w:p>
        </w:tc>
        <w:tc>
          <w:tcPr>
            <w:tcW w:w="3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7FE9" w14:textId="0F01A50F" w:rsidR="00BA53DD" w:rsidRPr="003E7896" w:rsidRDefault="009A2C7F" w:rsidP="006755AF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E7896">
              <w:rPr>
                <w:rFonts w:asciiTheme="minorHAnsi" w:hAnsiTheme="minorHAnsi" w:cstheme="minorHAnsi"/>
                <w:sz w:val="22"/>
                <w:szCs w:val="22"/>
              </w:rPr>
              <w:t>Surrey Online Learning</w:t>
            </w:r>
            <w:r w:rsidR="00F4218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B763DF">
              <w:rPr>
                <w:rFonts w:asciiTheme="minorHAnsi" w:hAnsiTheme="minorHAnsi" w:cstheme="minorHAnsi"/>
                <w:sz w:val="22"/>
                <w:szCs w:val="22"/>
              </w:rPr>
              <w:t xml:space="preserve">The Institute for Sustainability </w:t>
            </w:r>
          </w:p>
        </w:tc>
      </w:tr>
      <w:tr w:rsidR="00BA53DD" w:rsidRPr="004539E6" w14:paraId="5C2BE02C" w14:textId="77777777" w:rsidTr="00221B64">
        <w:trPr>
          <w:trHeight w:val="223"/>
        </w:trPr>
        <w:tc>
          <w:tcPr>
            <w:tcW w:w="1702" w:type="pct"/>
            <w:vAlign w:val="center"/>
          </w:tcPr>
          <w:p w14:paraId="6263A6AB" w14:textId="77777777" w:rsidR="00BA53DD" w:rsidRPr="00A0015C" w:rsidRDefault="00BA53DD" w:rsidP="00C15BA2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15C">
              <w:rPr>
                <w:rFonts w:asciiTheme="minorHAnsi" w:hAnsiTheme="minorHAnsi" w:cstheme="minorHAnsi"/>
                <w:b/>
                <w:sz w:val="22"/>
                <w:szCs w:val="22"/>
              </w:rPr>
              <w:t>Job Title:</w:t>
            </w:r>
          </w:p>
        </w:tc>
        <w:tc>
          <w:tcPr>
            <w:tcW w:w="3298" w:type="pct"/>
            <w:gridSpan w:val="3"/>
          </w:tcPr>
          <w:p w14:paraId="23FDD6F3" w14:textId="5F3E8900" w:rsidR="00BA53DD" w:rsidRPr="003E7896" w:rsidRDefault="006401BB" w:rsidP="77F3CD86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Lecturer in Sustainability (</w:t>
            </w:r>
            <w:r w:rsidR="20CE4825" w:rsidRPr="003E7896">
              <w:rPr>
                <w:rFonts w:asciiTheme="minorHAnsi" w:hAnsiTheme="minorHAnsi" w:cstheme="minorHAnsi"/>
                <w:sz w:val="22"/>
                <w:szCs w:val="22"/>
              </w:rPr>
              <w:t xml:space="preserve">Surrey </w:t>
            </w:r>
            <w:r w:rsidR="00CB288A" w:rsidRPr="003E7896">
              <w:rPr>
                <w:rFonts w:asciiTheme="minorHAnsi" w:hAnsiTheme="minorHAnsi" w:cstheme="minorHAnsi"/>
                <w:sz w:val="22"/>
                <w:szCs w:val="22"/>
              </w:rPr>
              <w:t xml:space="preserve">Online </w:t>
            </w:r>
            <w:r w:rsidR="00403CE2" w:rsidRPr="003E7896">
              <w:rPr>
                <w:rFonts w:asciiTheme="minorHAnsi" w:hAnsiTheme="minorHAnsi" w:cstheme="minorHAnsi"/>
                <w:sz w:val="22"/>
                <w:szCs w:val="22"/>
              </w:rPr>
              <w:t>Learning</w:t>
            </w:r>
            <w:r w:rsidR="00EA185C">
              <w:rPr>
                <w:rFonts w:asciiTheme="minorHAnsi" w:hAnsiTheme="minorHAnsi" w:cstheme="minorHAnsi"/>
                <w:sz w:val="22"/>
                <w:szCs w:val="22"/>
              </w:rPr>
              <w:t xml:space="preserve"> and CIFAL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A53DD" w:rsidRPr="004539E6" w14:paraId="7D3F0108" w14:textId="77777777" w:rsidTr="00221B64">
        <w:tc>
          <w:tcPr>
            <w:tcW w:w="1702" w:type="pct"/>
            <w:vAlign w:val="center"/>
          </w:tcPr>
          <w:p w14:paraId="1A43E528" w14:textId="77777777" w:rsidR="00BA53DD" w:rsidRPr="00A0015C" w:rsidRDefault="00BA53DD" w:rsidP="00C15BA2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15C">
              <w:rPr>
                <w:rFonts w:asciiTheme="minorHAnsi" w:hAnsiTheme="minorHAnsi" w:cstheme="minorHAnsi"/>
                <w:b/>
                <w:sz w:val="22"/>
                <w:szCs w:val="22"/>
              </w:rPr>
              <w:t>Job Family &amp; Job Level</w:t>
            </w:r>
          </w:p>
        </w:tc>
        <w:tc>
          <w:tcPr>
            <w:tcW w:w="1441" w:type="pct"/>
            <w:gridSpan w:val="2"/>
            <w:vAlign w:val="center"/>
          </w:tcPr>
          <w:p w14:paraId="39BAFBF5" w14:textId="184E3CF7" w:rsidR="00BA53DD" w:rsidRPr="003E7896" w:rsidRDefault="00EC5379" w:rsidP="006755AF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E7896">
              <w:rPr>
                <w:rFonts w:asciiTheme="minorHAnsi" w:hAnsiTheme="minorHAnsi" w:cstheme="minorHAnsi"/>
                <w:sz w:val="22"/>
                <w:szCs w:val="22"/>
              </w:rPr>
              <w:t>Teaching</w:t>
            </w:r>
            <w:r w:rsidR="00154EFD" w:rsidRPr="003E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54EA" w:rsidRPr="003E7896">
              <w:rPr>
                <w:rFonts w:asciiTheme="minorHAnsi" w:hAnsiTheme="minorHAnsi" w:cstheme="minorHAnsi"/>
                <w:sz w:val="22"/>
                <w:szCs w:val="22"/>
              </w:rPr>
              <w:t xml:space="preserve">intensive </w:t>
            </w:r>
            <w:r w:rsidR="008929DE" w:rsidRPr="003E7896">
              <w:rPr>
                <w:rFonts w:asciiTheme="minorHAnsi" w:hAnsiTheme="minorHAnsi" w:cstheme="minorHAnsi"/>
                <w:sz w:val="22"/>
                <w:szCs w:val="22"/>
              </w:rPr>
              <w:t>(Lecturer Level B)</w:t>
            </w:r>
          </w:p>
        </w:tc>
        <w:tc>
          <w:tcPr>
            <w:tcW w:w="1857" w:type="pct"/>
            <w:vAlign w:val="center"/>
          </w:tcPr>
          <w:p w14:paraId="5560CA55" w14:textId="77777777" w:rsidR="00BA53DD" w:rsidRPr="003E7896" w:rsidRDefault="00BA53DD" w:rsidP="006755AF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53DD" w:rsidRPr="004539E6" w14:paraId="08797DA6" w14:textId="77777777" w:rsidTr="00221B64">
        <w:tc>
          <w:tcPr>
            <w:tcW w:w="1702" w:type="pct"/>
            <w:vAlign w:val="center"/>
          </w:tcPr>
          <w:p w14:paraId="75178E28" w14:textId="77777777" w:rsidR="00BA53DD" w:rsidRPr="00A0015C" w:rsidRDefault="00BA53DD" w:rsidP="00C15BA2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15C">
              <w:rPr>
                <w:rFonts w:asciiTheme="minorHAnsi" w:hAnsiTheme="minorHAnsi" w:cstheme="minorHAnsi"/>
                <w:b/>
                <w:sz w:val="22"/>
                <w:szCs w:val="22"/>
              </w:rPr>
              <w:t>Responsible to:</w:t>
            </w:r>
          </w:p>
        </w:tc>
        <w:tc>
          <w:tcPr>
            <w:tcW w:w="3298" w:type="pct"/>
            <w:gridSpan w:val="3"/>
          </w:tcPr>
          <w:p w14:paraId="05708A2D" w14:textId="13966787" w:rsidR="00F22946" w:rsidRPr="00F22946" w:rsidRDefault="00F22946" w:rsidP="00F22946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2946">
              <w:rPr>
                <w:rFonts w:asciiTheme="minorHAnsi" w:hAnsiTheme="minorHAnsi" w:cstheme="minorHAnsi"/>
                <w:sz w:val="22"/>
                <w:szCs w:val="22"/>
              </w:rPr>
              <w:t>Direct Report: Pro-Vice-Chancellor Education</w:t>
            </w:r>
          </w:p>
          <w:p w14:paraId="23B59748" w14:textId="607C587B" w:rsidR="00BA53DD" w:rsidRPr="003E7896" w:rsidRDefault="00F22946" w:rsidP="00F22946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2946">
              <w:rPr>
                <w:rFonts w:asciiTheme="minorHAnsi" w:hAnsiTheme="minorHAnsi" w:cstheme="minorHAnsi"/>
                <w:sz w:val="22"/>
                <w:szCs w:val="22"/>
              </w:rPr>
              <w:t xml:space="preserve">Dotted Line Report: Director of the Institute for Sustainability </w:t>
            </w:r>
          </w:p>
        </w:tc>
      </w:tr>
      <w:tr w:rsidR="00BA53DD" w:rsidRPr="004539E6" w14:paraId="3DAE713D" w14:textId="77777777" w:rsidTr="00221B64">
        <w:trPr>
          <w:trHeight w:val="296"/>
        </w:trPr>
        <w:tc>
          <w:tcPr>
            <w:tcW w:w="1702" w:type="pct"/>
            <w:vAlign w:val="center"/>
          </w:tcPr>
          <w:p w14:paraId="37D610A3" w14:textId="77777777" w:rsidR="00BA53DD" w:rsidRPr="00A0015C" w:rsidRDefault="00BA53DD" w:rsidP="00C15BA2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15C">
              <w:rPr>
                <w:rFonts w:asciiTheme="minorHAnsi" w:hAnsiTheme="minorHAnsi" w:cstheme="minorHAnsi"/>
                <w:b/>
                <w:sz w:val="22"/>
                <w:szCs w:val="22"/>
              </w:rPr>
              <w:t>Responsible for:</w:t>
            </w:r>
          </w:p>
        </w:tc>
        <w:tc>
          <w:tcPr>
            <w:tcW w:w="3298" w:type="pct"/>
            <w:gridSpan w:val="3"/>
          </w:tcPr>
          <w:p w14:paraId="50934AEE" w14:textId="3B1641F5" w:rsidR="00E92BB3" w:rsidRPr="003E7896" w:rsidRDefault="22A295A8" w:rsidP="236F21BB">
            <w:pPr>
              <w:spacing w:before="60" w:after="60" w:line="259" w:lineRule="auto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36F21BB">
              <w:rPr>
                <w:rFonts w:asciiTheme="minorHAnsi" w:hAnsiTheme="minorHAnsi" w:cstheme="minorBidi"/>
                <w:sz w:val="22"/>
                <w:szCs w:val="22"/>
              </w:rPr>
              <w:t>N/A</w:t>
            </w:r>
          </w:p>
        </w:tc>
      </w:tr>
      <w:tr w:rsidR="005A129A" w:rsidRPr="004539E6" w14:paraId="16B9A270" w14:textId="77777777" w:rsidTr="00221B64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683B16C3" w14:textId="77777777" w:rsidR="005A129A" w:rsidRPr="00A0015C" w:rsidRDefault="005A129A" w:rsidP="005A129A">
            <w:pPr>
              <w:spacing w:before="60" w:after="6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1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Job Summary and Purpose </w:t>
            </w:r>
          </w:p>
          <w:p w14:paraId="649C73A4" w14:textId="620CA04F" w:rsidR="001B6AE5" w:rsidRDefault="00741BD0" w:rsidP="77F3CD86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r w:rsidR="00623F92">
              <w:rPr>
                <w:rFonts w:asciiTheme="minorHAnsi" w:hAnsiTheme="minorHAnsi" w:cstheme="minorBidi"/>
                <w:sz w:val="22"/>
                <w:szCs w:val="22"/>
              </w:rPr>
              <w:t xml:space="preserve">appointed Lecturer in Sustainability </w:t>
            </w:r>
            <w:r w:rsidR="00B46A4D" w:rsidRPr="77F3CD86">
              <w:rPr>
                <w:rFonts w:asciiTheme="minorHAnsi" w:hAnsiTheme="minorHAnsi" w:cstheme="minorBidi"/>
                <w:sz w:val="22"/>
                <w:szCs w:val="22"/>
              </w:rPr>
              <w:t>will play a key role in the</w:t>
            </w:r>
            <w:r w:rsidR="00623F92">
              <w:rPr>
                <w:rFonts w:asciiTheme="minorHAnsi" w:hAnsiTheme="minorHAnsi" w:cstheme="minorBidi"/>
                <w:sz w:val="22"/>
                <w:szCs w:val="22"/>
              </w:rPr>
              <w:t xml:space="preserve"> provision of </w:t>
            </w:r>
            <w:r w:rsidR="00CC22A6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="00CC22A6" w:rsidRPr="00CC22A6">
              <w:rPr>
                <w:rFonts w:asciiTheme="minorHAnsi" w:hAnsiTheme="minorHAnsi" w:cstheme="minorBidi"/>
                <w:sz w:val="22"/>
                <w:szCs w:val="22"/>
              </w:rPr>
              <w:t xml:space="preserve">he online MSc Sustainable Development in Practice </w:t>
            </w:r>
            <w:r w:rsidR="009F08F1">
              <w:rPr>
                <w:rFonts w:asciiTheme="minorHAnsi" w:hAnsiTheme="minorHAnsi" w:cstheme="minorBidi"/>
                <w:sz w:val="22"/>
                <w:szCs w:val="22"/>
              </w:rPr>
              <w:t>through</w:t>
            </w:r>
            <w:r w:rsidR="00CC22A6">
              <w:rPr>
                <w:rFonts w:asciiTheme="minorHAnsi" w:hAnsiTheme="minorHAnsi" w:cstheme="minorBidi"/>
                <w:sz w:val="22"/>
                <w:szCs w:val="22"/>
              </w:rPr>
              <w:t xml:space="preserve"> Surrey Online Learning (SOL)</w:t>
            </w:r>
            <w:r w:rsidR="00CC22A6" w:rsidRPr="77F3CD8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CC22A6">
              <w:rPr>
                <w:rFonts w:asciiTheme="minorHAnsi" w:hAnsiTheme="minorHAnsi" w:cstheme="minorBidi"/>
                <w:sz w:val="22"/>
                <w:szCs w:val="22"/>
              </w:rPr>
              <w:t xml:space="preserve">and </w:t>
            </w:r>
            <w:r w:rsidR="00E969DE">
              <w:rPr>
                <w:rFonts w:asciiTheme="minorHAnsi" w:hAnsiTheme="minorHAnsi" w:cstheme="minorBidi"/>
                <w:sz w:val="22"/>
                <w:szCs w:val="22"/>
              </w:rPr>
              <w:t xml:space="preserve">the support of online delivery of </w:t>
            </w:r>
            <w:r w:rsidR="00623F92">
              <w:rPr>
                <w:rFonts w:asciiTheme="minorHAnsi" w:hAnsiTheme="minorHAnsi" w:cstheme="minorBidi"/>
                <w:sz w:val="22"/>
                <w:szCs w:val="22"/>
              </w:rPr>
              <w:t xml:space="preserve">sustainability training programmes </w:t>
            </w:r>
            <w:r w:rsidR="00C267ED">
              <w:rPr>
                <w:rFonts w:asciiTheme="minorHAnsi" w:hAnsiTheme="minorHAnsi" w:cstheme="minorBidi"/>
                <w:sz w:val="22"/>
                <w:szCs w:val="22"/>
              </w:rPr>
              <w:t xml:space="preserve">by the Institute for Sustainability (IfS). </w:t>
            </w:r>
          </w:p>
          <w:p w14:paraId="197E20B6" w14:textId="0A4C4131" w:rsidR="005A129A" w:rsidRPr="00A0015C" w:rsidRDefault="00E969DE" w:rsidP="77F3CD86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The Lecturer</w:t>
            </w:r>
            <w:r w:rsidRPr="77F3CD86">
              <w:rPr>
                <w:rFonts w:asciiTheme="minorHAnsi" w:hAnsiTheme="minorHAnsi" w:cstheme="minorBidi"/>
                <w:sz w:val="22"/>
                <w:szCs w:val="22"/>
              </w:rPr>
              <w:t xml:space="preserve"> will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support the </w:t>
            </w:r>
            <w:r w:rsidRPr="00CC22A6">
              <w:rPr>
                <w:rFonts w:asciiTheme="minorHAnsi" w:hAnsiTheme="minorHAnsi" w:cstheme="minorBidi"/>
                <w:sz w:val="22"/>
                <w:szCs w:val="22"/>
              </w:rPr>
              <w:t>online MSc Sustainable Development in Practice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; this will include all aspects of synchronous and asynchronous delivery, ensure the management of assessment processes and collaborate with the wider</w:t>
            </w:r>
            <w:r w:rsidRPr="77F3CD8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online </w:t>
            </w:r>
            <w:r w:rsidRPr="77F3CD86">
              <w:rPr>
                <w:rFonts w:asciiTheme="minorHAnsi" w:hAnsiTheme="minorHAnsi" w:cstheme="minorBidi"/>
                <w:sz w:val="22"/>
                <w:szCs w:val="22"/>
              </w:rPr>
              <w:t>programme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s on Surrey Online Learning (SOL)</w:t>
            </w:r>
            <w:r w:rsidRPr="77F3CD86">
              <w:rPr>
                <w:rFonts w:asciiTheme="minorHAnsi" w:hAnsiTheme="minorHAnsi" w:cstheme="minorBidi"/>
                <w:sz w:val="22"/>
                <w:szCs w:val="22"/>
              </w:rPr>
              <w:t xml:space="preserve"> as appropriate.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Bidi"/>
                <w:sz w:val="22"/>
                <w:szCs w:val="22"/>
              </w:rPr>
              <w:t>Additionally,</w:t>
            </w:r>
            <w:r w:rsidR="00221B64">
              <w:rPr>
                <w:rFonts w:asciiTheme="minorHAnsi" w:hAnsiTheme="minorHAnsi" w:cstheme="minorBidi"/>
                <w:sz w:val="22"/>
                <w:szCs w:val="22"/>
              </w:rPr>
              <w:t>The</w:t>
            </w:r>
            <w:proofErr w:type="spellEnd"/>
            <w:proofErr w:type="gramEnd"/>
            <w:r w:rsidR="00221B64">
              <w:rPr>
                <w:rFonts w:asciiTheme="minorHAnsi" w:hAnsiTheme="minorHAnsi" w:cstheme="minorBidi"/>
                <w:sz w:val="22"/>
                <w:szCs w:val="22"/>
              </w:rPr>
              <w:t xml:space="preserve"> Lecturer will support the training programmes on susta</w:t>
            </w:r>
            <w:r w:rsidR="00876F5F">
              <w:rPr>
                <w:rFonts w:asciiTheme="minorHAnsi" w:hAnsiTheme="minorHAnsi" w:cstheme="minorBidi"/>
                <w:sz w:val="22"/>
                <w:szCs w:val="22"/>
              </w:rPr>
              <w:t xml:space="preserve">inability which </w:t>
            </w:r>
            <w:r w:rsidR="00CB5D91">
              <w:rPr>
                <w:rFonts w:asciiTheme="minorHAnsi" w:hAnsiTheme="minorHAnsi" w:cstheme="minorBidi"/>
                <w:sz w:val="22"/>
                <w:szCs w:val="22"/>
              </w:rPr>
              <w:t>form part</w:t>
            </w:r>
            <w:r w:rsidR="00221B64">
              <w:rPr>
                <w:rFonts w:asciiTheme="minorHAnsi" w:hAnsiTheme="minorHAnsi" w:cstheme="minorBidi"/>
                <w:sz w:val="22"/>
                <w:szCs w:val="22"/>
              </w:rPr>
              <w:t xml:space="preserve"> of the soon-to-be-constituted CIFAL Centre in collaboration with the UN Institute for Training and Research (UNITAR)</w:t>
            </w:r>
            <w:r w:rsidR="00CB5D91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</w:p>
        </w:tc>
      </w:tr>
      <w:tr w:rsidR="004539E6" w:rsidRPr="004539E6" w14:paraId="18D02C52" w14:textId="77777777" w:rsidTr="00221B64">
        <w:trPr>
          <w:trHeight w:val="500"/>
        </w:trPr>
        <w:tc>
          <w:tcPr>
            <w:tcW w:w="5000" w:type="pct"/>
            <w:gridSpan w:val="4"/>
          </w:tcPr>
          <w:p w14:paraId="14A5737A" w14:textId="77777777" w:rsidR="004539E6" w:rsidRPr="00A0015C" w:rsidRDefault="004539E6" w:rsidP="004539E6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1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Main Responsibilities and Activities </w:t>
            </w:r>
          </w:p>
          <w:p w14:paraId="3F43CE97" w14:textId="77777777" w:rsidR="00907927" w:rsidRPr="00A0015C" w:rsidRDefault="00907927" w:rsidP="00907927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Bidi"/>
              </w:rPr>
            </w:pPr>
            <w:r w:rsidRPr="77F3CD86">
              <w:rPr>
                <w:rFonts w:asciiTheme="minorHAnsi" w:hAnsiTheme="minorHAnsi" w:cstheme="minorBidi"/>
              </w:rPr>
              <w:t>M</w:t>
            </w:r>
            <w:r>
              <w:rPr>
                <w:rFonts w:asciiTheme="minorHAnsi" w:hAnsiTheme="minorHAnsi" w:cstheme="minorBidi"/>
              </w:rPr>
              <w:t>oderate</w:t>
            </w:r>
            <w:r w:rsidRPr="77F3CD86">
              <w:rPr>
                <w:rFonts w:asciiTheme="minorHAnsi" w:hAnsiTheme="minorHAnsi" w:cstheme="minorBidi"/>
              </w:rPr>
              <w:t xml:space="preserve"> online discussion</w:t>
            </w:r>
            <w:r>
              <w:rPr>
                <w:rFonts w:asciiTheme="minorHAnsi" w:hAnsiTheme="minorHAnsi" w:cstheme="minorBidi"/>
              </w:rPr>
              <w:t xml:space="preserve">. Monitor, acknowledge, and regularly comment on programme discussion boards. Ask questions, summarise discussions, encourage debate and promote engagement. </w:t>
            </w:r>
          </w:p>
          <w:p w14:paraId="175230FB" w14:textId="1590042F" w:rsidR="00D32262" w:rsidRPr="00A0015C" w:rsidRDefault="00144F89" w:rsidP="00741BD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A0015C">
              <w:rPr>
                <w:rFonts w:asciiTheme="minorHAnsi" w:hAnsiTheme="minorHAnsi" w:cstheme="minorHAnsi"/>
                <w:bCs/>
              </w:rPr>
              <w:t>Welcome st</w:t>
            </w:r>
            <w:r w:rsidR="00372EFE" w:rsidRPr="00A0015C">
              <w:rPr>
                <w:rFonts w:asciiTheme="minorHAnsi" w:hAnsiTheme="minorHAnsi" w:cstheme="minorHAnsi"/>
                <w:bCs/>
              </w:rPr>
              <w:t>ud</w:t>
            </w:r>
            <w:r w:rsidRPr="00A0015C">
              <w:rPr>
                <w:rFonts w:asciiTheme="minorHAnsi" w:hAnsiTheme="minorHAnsi" w:cstheme="minorHAnsi"/>
                <w:bCs/>
              </w:rPr>
              <w:t xml:space="preserve">ents onto </w:t>
            </w:r>
            <w:r w:rsidR="00907927">
              <w:rPr>
                <w:rFonts w:asciiTheme="minorHAnsi" w:hAnsiTheme="minorHAnsi" w:cstheme="minorHAnsi"/>
                <w:bCs/>
              </w:rPr>
              <w:t xml:space="preserve">learning </w:t>
            </w:r>
            <w:r w:rsidRPr="00A0015C">
              <w:rPr>
                <w:rFonts w:asciiTheme="minorHAnsi" w:hAnsiTheme="minorHAnsi" w:cstheme="minorHAnsi"/>
                <w:bCs/>
              </w:rPr>
              <w:t>programmes</w:t>
            </w:r>
            <w:r w:rsidR="000C4E1B">
              <w:rPr>
                <w:rFonts w:asciiTheme="minorHAnsi" w:hAnsiTheme="minorHAnsi" w:cstheme="minorHAnsi"/>
                <w:bCs/>
              </w:rPr>
              <w:t xml:space="preserve">, </w:t>
            </w:r>
            <w:r w:rsidR="00D32262" w:rsidRPr="00A0015C">
              <w:rPr>
                <w:rFonts w:asciiTheme="minorHAnsi" w:hAnsiTheme="minorHAnsi" w:cstheme="minorHAnsi"/>
                <w:bCs/>
              </w:rPr>
              <w:t>ensure a smooth transition into the University of Surrey</w:t>
            </w:r>
            <w:r w:rsidR="00813F55">
              <w:rPr>
                <w:rFonts w:asciiTheme="minorHAnsi" w:hAnsiTheme="minorHAnsi" w:cstheme="minorHAnsi"/>
                <w:bCs/>
              </w:rPr>
              <w:t xml:space="preserve"> and </w:t>
            </w:r>
            <w:r w:rsidR="007327C2">
              <w:rPr>
                <w:rFonts w:asciiTheme="minorHAnsi" w:hAnsiTheme="minorHAnsi" w:cstheme="minorHAnsi"/>
                <w:bCs/>
              </w:rPr>
              <w:t xml:space="preserve">engage </w:t>
            </w:r>
            <w:r w:rsidR="00905E8A">
              <w:rPr>
                <w:rFonts w:asciiTheme="minorHAnsi" w:hAnsiTheme="minorHAnsi" w:cstheme="minorHAnsi"/>
                <w:bCs/>
              </w:rPr>
              <w:t xml:space="preserve">in </w:t>
            </w:r>
            <w:r w:rsidR="00813F55">
              <w:rPr>
                <w:rFonts w:asciiTheme="minorHAnsi" w:hAnsiTheme="minorHAnsi" w:cstheme="minorHAnsi"/>
                <w:bCs/>
              </w:rPr>
              <w:t xml:space="preserve">ongoing </w:t>
            </w:r>
            <w:r w:rsidR="000C4E1B">
              <w:rPr>
                <w:rFonts w:asciiTheme="minorHAnsi" w:hAnsiTheme="minorHAnsi" w:cstheme="minorHAnsi"/>
                <w:bCs/>
              </w:rPr>
              <w:t>activity to ensure students are well informed</w:t>
            </w:r>
            <w:r w:rsidR="002C57C4">
              <w:rPr>
                <w:rFonts w:asciiTheme="minorHAnsi" w:hAnsiTheme="minorHAnsi" w:cstheme="minorHAnsi"/>
                <w:bCs/>
              </w:rPr>
              <w:t xml:space="preserve"> and</w:t>
            </w:r>
            <w:r w:rsidR="0000290F">
              <w:rPr>
                <w:rFonts w:asciiTheme="minorHAnsi" w:hAnsiTheme="minorHAnsi" w:cstheme="minorHAnsi"/>
                <w:bCs/>
              </w:rPr>
              <w:t xml:space="preserve"> </w:t>
            </w:r>
            <w:r w:rsidR="002C57C4">
              <w:rPr>
                <w:rFonts w:asciiTheme="minorHAnsi" w:hAnsiTheme="minorHAnsi" w:cstheme="minorHAnsi"/>
                <w:bCs/>
              </w:rPr>
              <w:t xml:space="preserve">feel part of an active </w:t>
            </w:r>
            <w:r w:rsidR="00907927">
              <w:rPr>
                <w:rFonts w:asciiTheme="minorHAnsi" w:hAnsiTheme="minorHAnsi" w:cstheme="minorHAnsi"/>
                <w:bCs/>
              </w:rPr>
              <w:t xml:space="preserve">online or </w:t>
            </w:r>
            <w:r w:rsidR="002E682C">
              <w:rPr>
                <w:rFonts w:asciiTheme="minorHAnsi" w:hAnsiTheme="minorHAnsi" w:cstheme="minorHAnsi"/>
                <w:bCs/>
              </w:rPr>
              <w:t>Face-to</w:t>
            </w:r>
            <w:r w:rsidR="006401BB">
              <w:rPr>
                <w:rFonts w:asciiTheme="minorHAnsi" w:hAnsiTheme="minorHAnsi" w:cstheme="minorHAnsi"/>
                <w:bCs/>
              </w:rPr>
              <w:t>-f</w:t>
            </w:r>
            <w:r w:rsidR="002E682C">
              <w:rPr>
                <w:rFonts w:asciiTheme="minorHAnsi" w:hAnsiTheme="minorHAnsi" w:cstheme="minorHAnsi"/>
                <w:bCs/>
              </w:rPr>
              <w:t xml:space="preserve">ace </w:t>
            </w:r>
            <w:r w:rsidR="002C57C4">
              <w:rPr>
                <w:rFonts w:asciiTheme="minorHAnsi" w:hAnsiTheme="minorHAnsi" w:cstheme="minorHAnsi"/>
                <w:bCs/>
              </w:rPr>
              <w:t>community</w:t>
            </w:r>
            <w:r w:rsidR="004813CC">
              <w:rPr>
                <w:rFonts w:asciiTheme="minorHAnsi" w:hAnsiTheme="minorHAnsi" w:cstheme="minorHAnsi"/>
                <w:bCs/>
              </w:rPr>
              <w:t>.</w:t>
            </w:r>
          </w:p>
          <w:p w14:paraId="6C61C5A7" w14:textId="5FAAD04F" w:rsidR="001952DF" w:rsidRPr="00A0015C" w:rsidRDefault="006F12C5" w:rsidP="00741BD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Act as the first point of contact for student </w:t>
            </w:r>
            <w:r w:rsidR="00136FC2">
              <w:rPr>
                <w:rFonts w:asciiTheme="minorHAnsi" w:hAnsiTheme="minorHAnsi" w:cstheme="minorBidi"/>
              </w:rPr>
              <w:t xml:space="preserve">support </w:t>
            </w:r>
            <w:r w:rsidR="001952DF" w:rsidRPr="77F3CD86">
              <w:rPr>
                <w:rFonts w:asciiTheme="minorHAnsi" w:hAnsiTheme="minorHAnsi" w:cstheme="minorBidi"/>
              </w:rPr>
              <w:t xml:space="preserve">queries, </w:t>
            </w:r>
            <w:r w:rsidR="00FE5F3E">
              <w:rPr>
                <w:rFonts w:asciiTheme="minorHAnsi" w:hAnsiTheme="minorHAnsi" w:cstheme="minorBidi"/>
              </w:rPr>
              <w:t xml:space="preserve">resolve or </w:t>
            </w:r>
            <w:r w:rsidR="001952DF" w:rsidRPr="77F3CD86">
              <w:rPr>
                <w:rFonts w:asciiTheme="minorHAnsi" w:hAnsiTheme="minorHAnsi" w:cstheme="minorBidi"/>
              </w:rPr>
              <w:t xml:space="preserve">ensuring timely and seamless triage between </w:t>
            </w:r>
            <w:r w:rsidR="006401BB">
              <w:rPr>
                <w:rFonts w:asciiTheme="minorHAnsi" w:hAnsiTheme="minorHAnsi" w:cstheme="minorBidi"/>
              </w:rPr>
              <w:t>SOL partners (e.g. Learning Mate)</w:t>
            </w:r>
            <w:r w:rsidR="00EA185C">
              <w:rPr>
                <w:rFonts w:asciiTheme="minorHAnsi" w:hAnsiTheme="minorHAnsi" w:cstheme="minorBidi"/>
              </w:rPr>
              <w:t>, UNITAR</w:t>
            </w:r>
            <w:r w:rsidR="001952DF" w:rsidRPr="77F3CD86">
              <w:rPr>
                <w:rFonts w:asciiTheme="minorHAnsi" w:hAnsiTheme="minorHAnsi" w:cstheme="minorBidi"/>
              </w:rPr>
              <w:t xml:space="preserve"> and on-site student support services, where needed</w:t>
            </w:r>
            <w:r w:rsidR="006401BB">
              <w:rPr>
                <w:rFonts w:asciiTheme="minorHAnsi" w:hAnsiTheme="minorHAnsi" w:cstheme="minorBidi"/>
              </w:rPr>
              <w:t>.</w:t>
            </w:r>
          </w:p>
          <w:p w14:paraId="71C439C8" w14:textId="6F9AF148" w:rsidR="00A36AD9" w:rsidRPr="00A0015C" w:rsidRDefault="62D2B7B0" w:rsidP="00741BD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Bidi"/>
              </w:rPr>
            </w:pPr>
            <w:r w:rsidRPr="77F3CD86">
              <w:rPr>
                <w:rFonts w:asciiTheme="minorHAnsi" w:hAnsiTheme="minorHAnsi" w:cstheme="minorBidi"/>
              </w:rPr>
              <w:t xml:space="preserve">Contribute to the </w:t>
            </w:r>
            <w:r w:rsidR="007E5925">
              <w:rPr>
                <w:rFonts w:asciiTheme="minorHAnsi" w:hAnsiTheme="minorHAnsi" w:cstheme="minorBidi"/>
              </w:rPr>
              <w:t xml:space="preserve">promotion, </w:t>
            </w:r>
            <w:r w:rsidRPr="77F3CD86">
              <w:rPr>
                <w:rFonts w:asciiTheme="minorHAnsi" w:hAnsiTheme="minorHAnsi" w:cstheme="minorBidi"/>
              </w:rPr>
              <w:t>organisation, facilitation, and/or delivery of all teaching sessions, as appropriate to the allocat</w:t>
            </w:r>
            <w:r w:rsidR="00E40ACB">
              <w:rPr>
                <w:rFonts w:asciiTheme="minorHAnsi" w:hAnsiTheme="minorHAnsi" w:cstheme="minorBidi"/>
              </w:rPr>
              <w:t xml:space="preserve">ed </w:t>
            </w:r>
            <w:r w:rsidRPr="77F3CD86">
              <w:rPr>
                <w:rFonts w:asciiTheme="minorHAnsi" w:hAnsiTheme="minorHAnsi" w:cstheme="minorBidi"/>
              </w:rPr>
              <w:t xml:space="preserve">SOL </w:t>
            </w:r>
            <w:r w:rsidR="00EA185C">
              <w:rPr>
                <w:rFonts w:asciiTheme="minorHAnsi" w:hAnsiTheme="minorHAnsi" w:cstheme="minorBidi"/>
              </w:rPr>
              <w:t xml:space="preserve">and CIFAL </w:t>
            </w:r>
            <w:r w:rsidRPr="77F3CD86">
              <w:rPr>
                <w:rFonts w:asciiTheme="minorHAnsi" w:hAnsiTheme="minorHAnsi" w:cstheme="minorBidi"/>
              </w:rPr>
              <w:t>programme</w:t>
            </w:r>
            <w:r w:rsidR="00EA185C">
              <w:rPr>
                <w:rFonts w:asciiTheme="minorHAnsi" w:hAnsiTheme="minorHAnsi" w:cstheme="minorBidi"/>
              </w:rPr>
              <w:t>s</w:t>
            </w:r>
            <w:r w:rsidR="006401BB">
              <w:rPr>
                <w:rFonts w:asciiTheme="minorHAnsi" w:hAnsiTheme="minorHAnsi" w:cstheme="minorBidi"/>
              </w:rPr>
              <w:t>.</w:t>
            </w:r>
          </w:p>
          <w:p w14:paraId="19C368D7" w14:textId="19C8DB48" w:rsidR="00751E60" w:rsidRPr="00A0015C" w:rsidRDefault="00412386" w:rsidP="00741BD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Bidi"/>
              </w:rPr>
            </w:pPr>
            <w:r w:rsidRPr="77F3CD86">
              <w:rPr>
                <w:rFonts w:asciiTheme="minorHAnsi" w:hAnsiTheme="minorHAnsi" w:cstheme="minorBidi"/>
              </w:rPr>
              <w:t>Ensure the smooth running of all mark management activit</w:t>
            </w:r>
            <w:r w:rsidR="00837312">
              <w:rPr>
                <w:rFonts w:asciiTheme="minorHAnsi" w:hAnsiTheme="minorHAnsi" w:cstheme="minorBidi"/>
              </w:rPr>
              <w:t>ies</w:t>
            </w:r>
            <w:r w:rsidR="2DC09788" w:rsidRPr="77F3CD86">
              <w:rPr>
                <w:rFonts w:asciiTheme="minorHAnsi" w:hAnsiTheme="minorHAnsi" w:cstheme="minorBidi"/>
              </w:rPr>
              <w:t>, including first marking of submitted assessments, or managing the first marking process for summative assessment, manage moderation and quality assurance processes</w:t>
            </w:r>
            <w:r w:rsidR="519A5394" w:rsidRPr="77F3CD86">
              <w:rPr>
                <w:rFonts w:asciiTheme="minorHAnsi" w:hAnsiTheme="minorHAnsi" w:cstheme="minorBidi"/>
              </w:rPr>
              <w:t xml:space="preserve"> effectively and efficiently</w:t>
            </w:r>
            <w:r w:rsidR="006401BB">
              <w:rPr>
                <w:rFonts w:asciiTheme="minorHAnsi" w:hAnsiTheme="minorHAnsi" w:cstheme="minorBidi"/>
              </w:rPr>
              <w:t>.</w:t>
            </w:r>
          </w:p>
          <w:p w14:paraId="5A983EB9" w14:textId="3BA43CBF" w:rsidR="00F33CB9" w:rsidRDefault="00F33CB9" w:rsidP="00741BD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Bidi"/>
              </w:rPr>
            </w:pPr>
            <w:r w:rsidRPr="00F33CB9">
              <w:rPr>
                <w:rFonts w:asciiTheme="minorHAnsi" w:hAnsiTheme="minorHAnsi" w:cstheme="minorBidi"/>
              </w:rPr>
              <w:t xml:space="preserve">Provide formative </w:t>
            </w:r>
            <w:r>
              <w:rPr>
                <w:rFonts w:asciiTheme="minorHAnsi" w:hAnsiTheme="minorHAnsi" w:cstheme="minorBidi"/>
              </w:rPr>
              <w:t xml:space="preserve">and summative </w:t>
            </w:r>
            <w:r w:rsidRPr="00F33CB9">
              <w:rPr>
                <w:rFonts w:asciiTheme="minorHAnsi" w:hAnsiTheme="minorHAnsi" w:cstheme="minorBidi"/>
              </w:rPr>
              <w:t>feedback to students</w:t>
            </w:r>
          </w:p>
          <w:p w14:paraId="0BE95401" w14:textId="29631E90" w:rsidR="0078146A" w:rsidRDefault="0078146A" w:rsidP="00741BD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Bidi"/>
              </w:rPr>
            </w:pPr>
            <w:r w:rsidRPr="77F3CD86">
              <w:rPr>
                <w:rFonts w:asciiTheme="minorHAnsi" w:hAnsiTheme="minorHAnsi" w:cstheme="minorBidi"/>
              </w:rPr>
              <w:t xml:space="preserve">Ensure </w:t>
            </w:r>
            <w:r w:rsidR="00F5000C" w:rsidRPr="77F3CD86">
              <w:rPr>
                <w:rFonts w:asciiTheme="minorHAnsi" w:hAnsiTheme="minorHAnsi" w:cstheme="minorBidi"/>
              </w:rPr>
              <w:t xml:space="preserve">that all aspects of programme design and delivery align with </w:t>
            </w:r>
            <w:r w:rsidRPr="77F3CD86">
              <w:rPr>
                <w:rFonts w:asciiTheme="minorHAnsi" w:hAnsiTheme="minorHAnsi" w:cstheme="minorBidi"/>
              </w:rPr>
              <w:t xml:space="preserve">all </w:t>
            </w:r>
            <w:r w:rsidR="00F5000C" w:rsidRPr="77F3CD86">
              <w:rPr>
                <w:rFonts w:asciiTheme="minorHAnsi" w:hAnsiTheme="minorHAnsi" w:cstheme="minorBidi"/>
              </w:rPr>
              <w:t xml:space="preserve">university </w:t>
            </w:r>
            <w:r w:rsidR="007B2745" w:rsidRPr="77F3CD86">
              <w:rPr>
                <w:rFonts w:asciiTheme="minorHAnsi" w:hAnsiTheme="minorHAnsi" w:cstheme="minorBidi"/>
              </w:rPr>
              <w:t>regulations, codes of practice</w:t>
            </w:r>
            <w:r w:rsidR="00BA3AE8" w:rsidRPr="77F3CD86">
              <w:rPr>
                <w:rFonts w:asciiTheme="minorHAnsi" w:hAnsiTheme="minorHAnsi" w:cstheme="minorBidi"/>
              </w:rPr>
              <w:t xml:space="preserve"> and </w:t>
            </w:r>
            <w:r w:rsidRPr="77F3CD86">
              <w:rPr>
                <w:rFonts w:asciiTheme="minorHAnsi" w:hAnsiTheme="minorHAnsi" w:cstheme="minorBidi"/>
              </w:rPr>
              <w:t>quality assurance processes</w:t>
            </w:r>
            <w:r w:rsidR="006401BB">
              <w:rPr>
                <w:rFonts w:asciiTheme="minorHAnsi" w:hAnsiTheme="minorHAnsi" w:cstheme="minorBidi"/>
              </w:rPr>
              <w:t>.</w:t>
            </w:r>
          </w:p>
          <w:p w14:paraId="194BCBFE" w14:textId="75D05432" w:rsidR="00B95F35" w:rsidRDefault="00B95F35" w:rsidP="00741BD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Show awareness of </w:t>
            </w:r>
            <w:r w:rsidR="008B33BB">
              <w:rPr>
                <w:rFonts w:asciiTheme="minorHAnsi" w:hAnsiTheme="minorHAnsi" w:cstheme="minorBidi"/>
              </w:rPr>
              <w:t xml:space="preserve">the diversity of cultural backgrounds among the SOL </w:t>
            </w:r>
            <w:proofErr w:type="spellStart"/>
            <w:r w:rsidR="008B33BB">
              <w:rPr>
                <w:rFonts w:asciiTheme="minorHAnsi" w:hAnsiTheme="minorHAnsi" w:cstheme="minorBidi"/>
              </w:rPr>
              <w:t>onlinelearning</w:t>
            </w:r>
            <w:proofErr w:type="spellEnd"/>
            <w:r w:rsidR="008B33BB">
              <w:rPr>
                <w:rFonts w:asciiTheme="minorHAnsi" w:hAnsiTheme="minorHAnsi" w:cstheme="minorBidi"/>
              </w:rPr>
              <w:t xml:space="preserve"> community</w:t>
            </w:r>
            <w:r w:rsidR="00372726">
              <w:rPr>
                <w:rFonts w:asciiTheme="minorHAnsi" w:hAnsiTheme="minorHAnsi" w:cstheme="minorBidi"/>
              </w:rPr>
              <w:t xml:space="preserve"> and </w:t>
            </w:r>
            <w:r w:rsidR="003E44FA">
              <w:rPr>
                <w:rFonts w:asciiTheme="minorHAnsi" w:hAnsiTheme="minorHAnsi" w:cstheme="minorBidi"/>
              </w:rPr>
              <w:t>CIFAL programmes.</w:t>
            </w:r>
          </w:p>
          <w:p w14:paraId="49779CB3" w14:textId="64773EB9" w:rsidR="00741BD0" w:rsidRPr="00907927" w:rsidRDefault="00741BD0" w:rsidP="00741BD0">
            <w:pPr>
              <w:pStyle w:val="m4080330873058477857msolist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</w:rPr>
            </w:pPr>
            <w:r w:rsidRPr="00907927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Promote and deliver learning and non-learning events, according to the </w:t>
            </w:r>
            <w:r w:rsidR="003E44FA" w:rsidRPr="00907927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objec</w:t>
            </w:r>
            <w:r w:rsidR="009A48A3" w:rsidRPr="00907927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tives agreed between the University of Surrey</w:t>
            </w:r>
            <w:r w:rsidR="006401BB" w:rsidRPr="00907927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, its SOL partners and </w:t>
            </w:r>
            <w:r w:rsidR="009A48A3" w:rsidRPr="00907927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UNITAR. </w:t>
            </w:r>
          </w:p>
          <w:p w14:paraId="0474E3C0" w14:textId="77777777" w:rsidR="00741BD0" w:rsidRPr="00A0015C" w:rsidRDefault="00741BD0" w:rsidP="00907927">
            <w:pPr>
              <w:pStyle w:val="ListParagraph"/>
              <w:spacing w:after="0"/>
              <w:rPr>
                <w:rFonts w:asciiTheme="minorHAnsi" w:hAnsiTheme="minorHAnsi" w:cstheme="minorBidi"/>
              </w:rPr>
            </w:pPr>
          </w:p>
          <w:p w14:paraId="6A995EA1" w14:textId="77777777" w:rsidR="00975300" w:rsidRPr="00A0015C" w:rsidRDefault="00975300" w:rsidP="004539E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39E6" w:rsidRPr="004539E6" w14:paraId="783EF57B" w14:textId="77777777" w:rsidTr="00221B64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000" w:type="pct"/>
            <w:gridSpan w:val="4"/>
            <w:shd w:val="clear" w:color="auto" w:fill="auto"/>
          </w:tcPr>
          <w:p w14:paraId="0540F380" w14:textId="77777777" w:rsidR="00E92BB3" w:rsidRPr="00A0015C" w:rsidRDefault="00E92BB3" w:rsidP="00E92B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015C">
              <w:rPr>
                <w:rFonts w:asciiTheme="minorHAnsi" w:hAnsiTheme="minorHAnsi" w:cstheme="minorHAnsi"/>
                <w:b/>
                <w:sz w:val="22"/>
                <w:szCs w:val="22"/>
              </w:rPr>
              <w:t>Teaching delivery and development</w:t>
            </w:r>
            <w:r w:rsidRPr="00A0015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7CA2156" w14:textId="54E06BA9" w:rsidR="00E92BB3" w:rsidRPr="00A0015C" w:rsidRDefault="00461620" w:rsidP="00081474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046094F8">
              <w:rPr>
                <w:rFonts w:asciiTheme="minorHAnsi" w:hAnsiTheme="minorHAnsi" w:cstheme="minorBidi"/>
                <w:sz w:val="22"/>
                <w:szCs w:val="22"/>
              </w:rPr>
              <w:t xml:space="preserve">Create a </w:t>
            </w:r>
            <w:r w:rsidR="00E92BB3" w:rsidRPr="046094F8">
              <w:rPr>
                <w:rFonts w:asciiTheme="minorHAnsi" w:hAnsiTheme="minorHAnsi" w:cstheme="minorBidi"/>
                <w:sz w:val="22"/>
                <w:szCs w:val="22"/>
              </w:rPr>
              <w:t>learning environment which enhance</w:t>
            </w:r>
            <w:r w:rsidRPr="046094F8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="00E92BB3" w:rsidRPr="046094F8">
              <w:rPr>
                <w:rFonts w:asciiTheme="minorHAnsi" w:hAnsiTheme="minorHAnsi" w:cstheme="minorBidi"/>
                <w:sz w:val="22"/>
                <w:szCs w:val="22"/>
              </w:rPr>
              <w:t xml:space="preserve"> student learning opportunities whilst creating </w:t>
            </w:r>
            <w:r w:rsidR="00AA4EEA" w:rsidRPr="046094F8">
              <w:rPr>
                <w:rFonts w:asciiTheme="minorHAnsi" w:hAnsiTheme="minorHAnsi" w:cstheme="minorBidi"/>
                <w:sz w:val="22"/>
                <w:szCs w:val="22"/>
              </w:rPr>
              <w:t>an active and welcoming learning community</w:t>
            </w:r>
            <w:r w:rsidR="00E92BB3" w:rsidRPr="046094F8">
              <w:rPr>
                <w:rFonts w:asciiTheme="minorHAnsi" w:hAnsiTheme="minorHAnsi" w:cstheme="minorBidi"/>
                <w:sz w:val="22"/>
                <w:szCs w:val="22"/>
              </w:rPr>
              <w:t xml:space="preserve"> amongst students</w:t>
            </w:r>
          </w:p>
          <w:p w14:paraId="106D9DB0" w14:textId="419D698E" w:rsidR="00E92BB3" w:rsidRPr="00A0015C" w:rsidRDefault="0070227D" w:rsidP="00081474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01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Lead effective delivery of all aspects of the programme</w:t>
            </w:r>
            <w:r w:rsidR="00EA185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0015C">
              <w:rPr>
                <w:rFonts w:asciiTheme="minorHAnsi" w:hAnsiTheme="minorHAnsi" w:cstheme="minorHAnsi"/>
                <w:sz w:val="22"/>
                <w:szCs w:val="22"/>
              </w:rPr>
              <w:t>, assist in reviewing and enhancing all aspects</w:t>
            </w:r>
            <w:r w:rsidR="00732D9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0015C">
              <w:rPr>
                <w:rFonts w:asciiTheme="minorHAnsi" w:hAnsiTheme="minorHAnsi" w:cstheme="minorHAnsi"/>
                <w:sz w:val="22"/>
                <w:szCs w:val="22"/>
              </w:rPr>
              <w:t xml:space="preserve"> as appropriate</w:t>
            </w:r>
            <w:r w:rsidR="00732D9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001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2BB3" w:rsidRPr="00A0015C">
              <w:rPr>
                <w:rFonts w:asciiTheme="minorHAnsi" w:hAnsiTheme="minorHAnsi" w:cstheme="minorHAnsi"/>
                <w:sz w:val="22"/>
                <w:szCs w:val="22"/>
              </w:rPr>
              <w:t>whilst taking responsibility for the quality of programmes developed.</w:t>
            </w:r>
          </w:p>
          <w:p w14:paraId="5B068929" w14:textId="22471072" w:rsidR="00E92BB3" w:rsidRPr="00A0015C" w:rsidRDefault="00E92BB3" w:rsidP="00E92B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015C">
              <w:rPr>
                <w:rFonts w:asciiTheme="minorHAnsi" w:hAnsiTheme="minorHAnsi" w:cstheme="minorHAnsi"/>
                <w:sz w:val="22"/>
                <w:szCs w:val="22"/>
              </w:rPr>
              <w:t>Develop appropriate criteria for the assessment of programm</w:t>
            </w:r>
            <w:r w:rsidR="007E717C" w:rsidRPr="00A0015C">
              <w:rPr>
                <w:rFonts w:asciiTheme="minorHAnsi" w:hAnsiTheme="minorHAnsi" w:cstheme="minorHAnsi"/>
                <w:sz w:val="22"/>
                <w:szCs w:val="22"/>
              </w:rPr>
              <w:t xml:space="preserve">es of work, practical sessions, </w:t>
            </w:r>
            <w:r w:rsidRPr="00A0015C">
              <w:rPr>
                <w:rFonts w:asciiTheme="minorHAnsi" w:hAnsiTheme="minorHAnsi" w:cstheme="minorHAnsi"/>
                <w:sz w:val="22"/>
                <w:szCs w:val="22"/>
              </w:rPr>
              <w:t>fieldwork and examina</w:t>
            </w:r>
            <w:r w:rsidR="007E717C" w:rsidRPr="00A0015C">
              <w:rPr>
                <w:rFonts w:asciiTheme="minorHAnsi" w:hAnsiTheme="minorHAnsi" w:cstheme="minorHAnsi"/>
                <w:sz w:val="22"/>
                <w:szCs w:val="22"/>
              </w:rPr>
              <w:t xml:space="preserve">tions in </w:t>
            </w:r>
            <w:r w:rsidRPr="00A0015C">
              <w:rPr>
                <w:rFonts w:asciiTheme="minorHAnsi" w:hAnsiTheme="minorHAnsi" w:cstheme="minorHAnsi"/>
                <w:sz w:val="22"/>
                <w:szCs w:val="22"/>
              </w:rPr>
              <w:t>subject specialism, and pro</w:t>
            </w:r>
            <w:r w:rsidR="00A5437B" w:rsidRPr="00A0015C">
              <w:rPr>
                <w:rFonts w:asciiTheme="minorHAnsi" w:hAnsiTheme="minorHAnsi" w:cstheme="minorHAnsi"/>
                <w:sz w:val="22"/>
                <w:szCs w:val="22"/>
              </w:rPr>
              <w:t xml:space="preserve">vide appropriate protocols for </w:t>
            </w:r>
            <w:r w:rsidRPr="00A0015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32D91">
              <w:rPr>
                <w:rFonts w:asciiTheme="minorHAnsi" w:hAnsiTheme="minorHAnsi" w:cstheme="minorHAnsi"/>
                <w:sz w:val="22"/>
                <w:szCs w:val="22"/>
              </w:rPr>
              <w:t xml:space="preserve">ffective </w:t>
            </w:r>
            <w:r w:rsidRPr="00A0015C">
              <w:rPr>
                <w:rFonts w:asciiTheme="minorHAnsi" w:hAnsiTheme="minorHAnsi" w:cstheme="minorHAnsi"/>
                <w:sz w:val="22"/>
                <w:szCs w:val="22"/>
              </w:rPr>
              <w:t>feedback to students</w:t>
            </w:r>
          </w:p>
          <w:p w14:paraId="24C8D3FF" w14:textId="1B4EA40F" w:rsidR="00E92BB3" w:rsidRPr="00A0015C" w:rsidRDefault="00E92BB3" w:rsidP="00E92B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015C">
              <w:rPr>
                <w:rFonts w:asciiTheme="minorHAnsi" w:hAnsiTheme="minorHAnsi" w:cstheme="minorHAnsi"/>
                <w:sz w:val="22"/>
                <w:szCs w:val="22"/>
              </w:rPr>
              <w:t xml:space="preserve">Continually update knowledge and understanding in subject specialism and apply to course of study </w:t>
            </w:r>
          </w:p>
          <w:p w14:paraId="7F6DF0BF" w14:textId="77777777" w:rsidR="00E92BB3" w:rsidRPr="00A0015C" w:rsidRDefault="00E92BB3" w:rsidP="00E92B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15C">
              <w:rPr>
                <w:rFonts w:asciiTheme="minorHAnsi" w:hAnsiTheme="minorHAnsi" w:cstheme="minorHAnsi"/>
                <w:b/>
                <w:sz w:val="22"/>
                <w:szCs w:val="22"/>
              </w:rPr>
              <w:t>Student pastoral care</w:t>
            </w:r>
          </w:p>
          <w:p w14:paraId="3D08A0E6" w14:textId="32F8813B" w:rsidR="00E92BB3" w:rsidRPr="00A0015C" w:rsidRDefault="55C7B61F" w:rsidP="046094F8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7F3CD86">
              <w:rPr>
                <w:rFonts w:asciiTheme="minorHAnsi" w:hAnsiTheme="minorHAnsi" w:cstheme="minorBidi"/>
                <w:sz w:val="22"/>
                <w:szCs w:val="22"/>
              </w:rPr>
              <w:t>Ensure an excellent student experience through effective pastoral and academic support.</w:t>
            </w:r>
          </w:p>
          <w:p w14:paraId="70049FF4" w14:textId="198C33CC" w:rsidR="00E92BB3" w:rsidRPr="00A0015C" w:rsidRDefault="00E92BB3" w:rsidP="00E92BB3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46094F8">
              <w:rPr>
                <w:rFonts w:asciiTheme="minorHAnsi" w:hAnsiTheme="minorHAnsi" w:cstheme="minorBidi"/>
                <w:b/>
                <w:sz w:val="22"/>
                <w:szCs w:val="22"/>
              </w:rPr>
              <w:t>Management and Administration</w:t>
            </w:r>
          </w:p>
          <w:p w14:paraId="5CD87CF7" w14:textId="657F0643" w:rsidR="004539E6" w:rsidRPr="00A0015C" w:rsidRDefault="00FE487A" w:rsidP="000344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015C">
              <w:rPr>
                <w:rFonts w:asciiTheme="minorHAnsi" w:hAnsiTheme="minorHAnsi" w:cstheme="minorHAnsi"/>
                <w:sz w:val="22"/>
                <w:szCs w:val="22"/>
              </w:rPr>
              <w:t>Take on any administrative duties required to enable effective management of the programme</w:t>
            </w:r>
          </w:p>
        </w:tc>
      </w:tr>
      <w:tr w:rsidR="00E92BB3" w:rsidRPr="004539E6" w14:paraId="08DEBD7B" w14:textId="77777777" w:rsidTr="00221B64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000" w:type="pct"/>
            <w:gridSpan w:val="4"/>
            <w:shd w:val="clear" w:color="auto" w:fill="auto"/>
          </w:tcPr>
          <w:p w14:paraId="225C6326" w14:textId="77777777" w:rsidR="00E92BB3" w:rsidRPr="00A0015C" w:rsidRDefault="00E92BB3" w:rsidP="003349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015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Person Specification</w:t>
            </w:r>
          </w:p>
          <w:p w14:paraId="4D547F32" w14:textId="5DAAA6FA" w:rsidR="007E717C" w:rsidRPr="00A0015C" w:rsidRDefault="00E92BB3" w:rsidP="007E71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015C">
              <w:rPr>
                <w:rFonts w:asciiTheme="minorHAnsi" w:hAnsiTheme="minorHAnsi" w:cstheme="minorHAnsi"/>
                <w:sz w:val="22"/>
                <w:szCs w:val="22"/>
              </w:rPr>
              <w:t>Post holder</w:t>
            </w:r>
            <w:r w:rsidR="007E717C" w:rsidRPr="00A0015C">
              <w:rPr>
                <w:rFonts w:asciiTheme="minorHAnsi" w:hAnsiTheme="minorHAnsi" w:cstheme="minorHAnsi"/>
                <w:sz w:val="22"/>
                <w:szCs w:val="22"/>
              </w:rPr>
              <w:t>s are expected to hold</w:t>
            </w:r>
            <w:r w:rsidRPr="00A0015C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225B43" w:rsidRPr="00A001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604D">
              <w:rPr>
                <w:rFonts w:asciiTheme="minorHAnsi" w:hAnsiTheme="minorHAnsi" w:cstheme="minorHAnsi"/>
                <w:sz w:val="22"/>
                <w:szCs w:val="22"/>
              </w:rPr>
              <w:t>doctorate</w:t>
            </w:r>
            <w:r w:rsidR="00225B43" w:rsidRPr="00A001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0110">
              <w:rPr>
                <w:rFonts w:asciiTheme="minorHAnsi" w:hAnsiTheme="minorHAnsi" w:cstheme="minorHAnsi"/>
                <w:sz w:val="22"/>
                <w:szCs w:val="22"/>
              </w:rPr>
              <w:t xml:space="preserve">in a programme relevant subject </w:t>
            </w:r>
            <w:proofErr w:type="gramStart"/>
            <w:r w:rsidR="008B0110">
              <w:rPr>
                <w:rFonts w:asciiTheme="minorHAnsi" w:hAnsiTheme="minorHAnsi" w:cstheme="minorHAnsi"/>
                <w:sz w:val="22"/>
                <w:szCs w:val="22"/>
              </w:rPr>
              <w:t xml:space="preserve">area, </w:t>
            </w:r>
            <w:r w:rsidR="00225B43" w:rsidRPr="00A0015C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proofErr w:type="gramEnd"/>
            <w:r w:rsidR="00225B43" w:rsidRPr="00A0015C">
              <w:rPr>
                <w:rFonts w:asciiTheme="minorHAnsi" w:hAnsiTheme="minorHAnsi" w:cstheme="minorHAnsi"/>
                <w:sz w:val="22"/>
                <w:szCs w:val="22"/>
              </w:rPr>
              <w:t xml:space="preserve"> be ne</w:t>
            </w:r>
            <w:r w:rsidR="00887FAF" w:rsidRPr="00A0015C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  <w:r w:rsidR="00225B43" w:rsidRPr="00A0015C">
              <w:rPr>
                <w:rFonts w:asciiTheme="minorHAnsi" w:hAnsiTheme="minorHAnsi" w:cstheme="minorHAnsi"/>
                <w:sz w:val="22"/>
                <w:szCs w:val="22"/>
              </w:rPr>
              <w:t xml:space="preserve"> to complet</w:t>
            </w:r>
            <w:r w:rsidR="00A0015C" w:rsidRPr="00A0015C">
              <w:rPr>
                <w:rFonts w:asciiTheme="minorHAnsi" w:hAnsiTheme="minorHAnsi" w:cstheme="minorHAnsi"/>
                <w:sz w:val="22"/>
                <w:szCs w:val="22"/>
              </w:rPr>
              <w:t>ion.</w:t>
            </w:r>
          </w:p>
          <w:p w14:paraId="05631E32" w14:textId="6D2BC9DA" w:rsidR="00A0015C" w:rsidRPr="00A0015C" w:rsidRDefault="00E92BB3" w:rsidP="00A00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015C">
              <w:rPr>
                <w:rFonts w:asciiTheme="minorHAnsi" w:hAnsiTheme="minorHAnsi" w:cstheme="minorHAnsi"/>
                <w:sz w:val="22"/>
                <w:szCs w:val="22"/>
              </w:rPr>
              <w:t xml:space="preserve"> Post holder to demonstrate:</w:t>
            </w:r>
          </w:p>
          <w:p w14:paraId="396D21E7" w14:textId="3DEEB820" w:rsidR="00D00FCC" w:rsidRDefault="00CF2234" w:rsidP="006A1271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</w:t>
            </w:r>
            <w:r w:rsidR="004211E1">
              <w:rPr>
                <w:rFonts w:asciiTheme="minorHAnsi" w:hAnsiTheme="minorHAnsi" w:cstheme="minorHAnsi"/>
              </w:rPr>
              <w:t xml:space="preserve">thorough grounding in the </w:t>
            </w:r>
            <w:r w:rsidR="00D00FCC">
              <w:rPr>
                <w:rFonts w:asciiTheme="minorHAnsi" w:hAnsiTheme="minorHAnsi" w:cstheme="minorHAnsi"/>
              </w:rPr>
              <w:t>programme subject area</w:t>
            </w:r>
          </w:p>
          <w:p w14:paraId="3698CD1A" w14:textId="3A911863" w:rsidR="00BD46F1" w:rsidRPr="00A0015C" w:rsidRDefault="00BD46F1" w:rsidP="77F3CD86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Bidi"/>
              </w:rPr>
            </w:pPr>
            <w:r w:rsidRPr="77F3CD86">
              <w:rPr>
                <w:rFonts w:asciiTheme="minorHAnsi" w:hAnsiTheme="minorHAnsi" w:cstheme="minorBidi"/>
              </w:rPr>
              <w:t xml:space="preserve">Evidence of </w:t>
            </w:r>
            <w:r w:rsidR="1C88336C" w:rsidRPr="77F3CD86">
              <w:rPr>
                <w:rFonts w:asciiTheme="minorHAnsi" w:hAnsiTheme="minorHAnsi" w:cstheme="minorBidi"/>
              </w:rPr>
              <w:t xml:space="preserve">a </w:t>
            </w:r>
            <w:r w:rsidRPr="77F3CD86">
              <w:rPr>
                <w:rFonts w:asciiTheme="minorHAnsi" w:hAnsiTheme="minorHAnsi" w:cstheme="minorBidi"/>
              </w:rPr>
              <w:t xml:space="preserve">high level of teaching and presentational skills </w:t>
            </w:r>
          </w:p>
          <w:p w14:paraId="3B758826" w14:textId="18E6CD39" w:rsidR="00BD46F1" w:rsidRPr="00A0015C" w:rsidRDefault="00BD46F1" w:rsidP="77F3CD86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Bidi"/>
              </w:rPr>
            </w:pPr>
            <w:r w:rsidRPr="77F3CD86">
              <w:rPr>
                <w:rFonts w:asciiTheme="minorHAnsi" w:hAnsiTheme="minorHAnsi" w:cstheme="minorBidi"/>
              </w:rPr>
              <w:t xml:space="preserve">Evidence of </w:t>
            </w:r>
            <w:r w:rsidR="3D990B6D" w:rsidRPr="77F3CD86">
              <w:rPr>
                <w:rFonts w:asciiTheme="minorHAnsi" w:hAnsiTheme="minorHAnsi" w:cstheme="minorBidi"/>
              </w:rPr>
              <w:t xml:space="preserve">effective </w:t>
            </w:r>
            <w:r w:rsidRPr="77F3CD86">
              <w:rPr>
                <w:rFonts w:asciiTheme="minorHAnsi" w:hAnsiTheme="minorHAnsi" w:cstheme="minorBidi"/>
              </w:rPr>
              <w:t xml:space="preserve">administrative/organisational skills </w:t>
            </w:r>
          </w:p>
          <w:p w14:paraId="26F4F1D9" w14:textId="552036D2" w:rsidR="00BD46F1" w:rsidRPr="00A0015C" w:rsidRDefault="00BD46F1" w:rsidP="00BD46F1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</w:rPr>
            </w:pPr>
            <w:r w:rsidRPr="00A0015C">
              <w:rPr>
                <w:rFonts w:asciiTheme="minorHAnsi" w:hAnsiTheme="minorHAnsi" w:cstheme="minorHAnsi"/>
              </w:rPr>
              <w:t>Evidence of knowledge and understanding of current developments in the relevant discipline or profession</w:t>
            </w:r>
          </w:p>
          <w:p w14:paraId="05B26F42" w14:textId="3FF66644" w:rsidR="00A0015C" w:rsidRDefault="00BD46F1" w:rsidP="77F3CD86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Bidi"/>
              </w:rPr>
            </w:pPr>
            <w:r w:rsidRPr="77F3CD86">
              <w:rPr>
                <w:rFonts w:asciiTheme="minorHAnsi" w:hAnsiTheme="minorHAnsi" w:cstheme="minorBidi"/>
              </w:rPr>
              <w:t xml:space="preserve">A </w:t>
            </w:r>
            <w:r w:rsidR="00A0015C" w:rsidRPr="77F3CD86">
              <w:rPr>
                <w:rFonts w:asciiTheme="minorHAnsi" w:hAnsiTheme="minorHAnsi" w:cstheme="minorBidi"/>
              </w:rPr>
              <w:t>high level of digi</w:t>
            </w:r>
            <w:r w:rsidR="31C3E079" w:rsidRPr="77F3CD86">
              <w:rPr>
                <w:rFonts w:asciiTheme="minorHAnsi" w:hAnsiTheme="minorHAnsi" w:cstheme="minorBidi"/>
              </w:rPr>
              <w:t>t</w:t>
            </w:r>
            <w:r w:rsidR="00A0015C" w:rsidRPr="77F3CD86">
              <w:rPr>
                <w:rFonts w:asciiTheme="minorHAnsi" w:hAnsiTheme="minorHAnsi" w:cstheme="minorBidi"/>
              </w:rPr>
              <w:t>al proficiency</w:t>
            </w:r>
          </w:p>
          <w:p w14:paraId="33500E10" w14:textId="555F0027" w:rsidR="00E92BB3" w:rsidRDefault="00BD46F1" w:rsidP="003349EC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</w:t>
            </w:r>
            <w:r w:rsidR="002A280A">
              <w:rPr>
                <w:rFonts w:asciiTheme="minorHAnsi" w:hAnsiTheme="minorHAnsi" w:cstheme="minorHAnsi"/>
              </w:rPr>
              <w:t xml:space="preserve"> delivery and management of online </w:t>
            </w:r>
            <w:r w:rsidR="00732D91">
              <w:rPr>
                <w:rFonts w:asciiTheme="minorHAnsi" w:hAnsiTheme="minorHAnsi" w:cstheme="minorHAnsi"/>
              </w:rPr>
              <w:t>and</w:t>
            </w:r>
            <w:r w:rsidR="00F12D60">
              <w:rPr>
                <w:rFonts w:asciiTheme="minorHAnsi" w:hAnsiTheme="minorHAnsi" w:cstheme="minorHAnsi"/>
              </w:rPr>
              <w:t xml:space="preserve"> blended </w:t>
            </w:r>
            <w:r w:rsidR="002A280A">
              <w:rPr>
                <w:rFonts w:asciiTheme="minorHAnsi" w:hAnsiTheme="minorHAnsi" w:cstheme="minorHAnsi"/>
              </w:rPr>
              <w:t xml:space="preserve">learning </w:t>
            </w:r>
            <w:r w:rsidR="00F12D60">
              <w:rPr>
                <w:rFonts w:asciiTheme="minorHAnsi" w:hAnsiTheme="minorHAnsi" w:cstheme="minorHAnsi"/>
              </w:rPr>
              <w:t xml:space="preserve">environments  </w:t>
            </w:r>
          </w:p>
          <w:p w14:paraId="646D0AC8" w14:textId="77777777" w:rsidR="00732D91" w:rsidRPr="00732D91" w:rsidRDefault="00732D91" w:rsidP="00732D91">
            <w:pPr>
              <w:pStyle w:val="ListParagraph"/>
              <w:spacing w:after="0"/>
              <w:rPr>
                <w:rFonts w:asciiTheme="minorHAnsi" w:hAnsiTheme="minorHAnsi" w:cstheme="minorHAnsi"/>
              </w:rPr>
            </w:pPr>
          </w:p>
          <w:p w14:paraId="21385342" w14:textId="46438368" w:rsidR="00E92BB3" w:rsidRPr="00A0015C" w:rsidRDefault="00E92BB3" w:rsidP="00E92B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015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02975">
              <w:rPr>
                <w:rFonts w:asciiTheme="minorHAnsi" w:hAnsiTheme="minorHAnsi" w:cstheme="minorHAnsi"/>
                <w:sz w:val="22"/>
                <w:szCs w:val="22"/>
              </w:rPr>
              <w:t>n HE</w:t>
            </w:r>
            <w:r w:rsidRPr="00A001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9746F1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A0015C">
              <w:rPr>
                <w:rFonts w:asciiTheme="minorHAnsi" w:hAnsiTheme="minorHAnsi" w:cstheme="minorHAnsi"/>
                <w:sz w:val="22"/>
                <w:szCs w:val="22"/>
              </w:rPr>
              <w:t>eaching</w:t>
            </w:r>
            <w:proofErr w:type="gramEnd"/>
            <w:r w:rsidRPr="00A001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46F1"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 w:rsidRPr="00A0015C">
              <w:rPr>
                <w:rFonts w:asciiTheme="minorHAnsi" w:hAnsiTheme="minorHAnsi" w:cstheme="minorHAnsi"/>
                <w:sz w:val="22"/>
                <w:szCs w:val="22"/>
              </w:rPr>
              <w:t xml:space="preserve">ualification e.g. </w:t>
            </w:r>
            <w:r w:rsidR="00002975">
              <w:rPr>
                <w:rFonts w:asciiTheme="minorHAnsi" w:hAnsiTheme="minorHAnsi" w:cstheme="minorHAnsi"/>
                <w:sz w:val="22"/>
                <w:szCs w:val="22"/>
              </w:rPr>
              <w:t xml:space="preserve">HEA Fellowship, </w:t>
            </w:r>
            <w:r w:rsidRPr="00A0015C">
              <w:rPr>
                <w:rFonts w:asciiTheme="minorHAnsi" w:hAnsiTheme="minorHAnsi" w:cstheme="minorHAnsi"/>
                <w:sz w:val="22"/>
                <w:szCs w:val="22"/>
              </w:rPr>
              <w:t xml:space="preserve">Postgraduate Certificate in Learning and Teaching in HE or equivalent is </w:t>
            </w:r>
            <w:r w:rsidR="00A0015C" w:rsidRPr="00A0015C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</w:tr>
      <w:tr w:rsidR="00E92BB3" w:rsidRPr="00594E23" w14:paraId="0F23879C" w14:textId="77777777" w:rsidTr="00221B64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000" w:type="pct"/>
            <w:gridSpan w:val="4"/>
            <w:shd w:val="clear" w:color="auto" w:fill="auto"/>
          </w:tcPr>
          <w:p w14:paraId="6417DB7E" w14:textId="77777777" w:rsidR="00E92BB3" w:rsidRPr="00594E23" w:rsidRDefault="00E92BB3" w:rsidP="003349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E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Relationships and Contacts </w:t>
            </w:r>
          </w:p>
          <w:p w14:paraId="460D813B" w14:textId="64BFBC66" w:rsidR="00E92BB3" w:rsidRPr="00594E23" w:rsidRDefault="00E92BB3" w:rsidP="00594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E23">
              <w:rPr>
                <w:rFonts w:asciiTheme="minorHAnsi" w:hAnsiTheme="minorHAnsi" w:cstheme="minorHAnsi"/>
                <w:sz w:val="22"/>
                <w:szCs w:val="22"/>
              </w:rPr>
              <w:t xml:space="preserve">Teaching and Administrative duties will be allocated by the </w:t>
            </w:r>
            <w:r w:rsidR="006761E9">
              <w:rPr>
                <w:rFonts w:asciiTheme="minorHAnsi" w:hAnsiTheme="minorHAnsi" w:cstheme="minorHAnsi"/>
                <w:sz w:val="22"/>
                <w:szCs w:val="22"/>
              </w:rPr>
              <w:t>Pro-Vice-Chancellor (Education)</w:t>
            </w:r>
            <w:r w:rsidR="006401BB">
              <w:rPr>
                <w:rFonts w:asciiTheme="minorHAnsi" w:hAnsiTheme="minorHAnsi" w:cstheme="minorHAnsi"/>
                <w:sz w:val="22"/>
                <w:szCs w:val="22"/>
              </w:rPr>
              <w:t xml:space="preserve"> and the Director of the Institute for Sustainability</w:t>
            </w:r>
            <w:r w:rsidR="006761E9">
              <w:rPr>
                <w:rFonts w:asciiTheme="minorHAnsi" w:hAnsiTheme="minorHAnsi" w:cstheme="minorHAnsi"/>
                <w:sz w:val="22"/>
                <w:szCs w:val="22"/>
              </w:rPr>
              <w:t xml:space="preserve">; following the appointment of a </w:t>
            </w:r>
            <w:r w:rsidR="009746F1">
              <w:rPr>
                <w:rFonts w:asciiTheme="minorHAnsi" w:hAnsiTheme="minorHAnsi" w:cstheme="minorHAnsi"/>
                <w:sz w:val="22"/>
                <w:szCs w:val="22"/>
              </w:rPr>
              <w:t>SOL Digital Lea</w:t>
            </w:r>
            <w:r w:rsidR="006761E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A185C">
              <w:rPr>
                <w:rFonts w:asciiTheme="minorHAnsi" w:hAnsiTheme="minorHAnsi" w:cstheme="minorHAnsi"/>
                <w:sz w:val="22"/>
                <w:szCs w:val="22"/>
              </w:rPr>
              <w:t xml:space="preserve"> and CIFAL Director</w:t>
            </w:r>
            <w:r w:rsidR="006761E9">
              <w:rPr>
                <w:rFonts w:asciiTheme="minorHAnsi" w:hAnsiTheme="minorHAnsi" w:cstheme="minorHAnsi"/>
                <w:sz w:val="22"/>
                <w:szCs w:val="22"/>
              </w:rPr>
              <w:t>, it is likely that reporting will shift to the latter role.</w:t>
            </w:r>
          </w:p>
        </w:tc>
      </w:tr>
      <w:tr w:rsidR="00E92BB3" w:rsidRPr="00594E23" w14:paraId="3EAB176B" w14:textId="77777777" w:rsidTr="00221B64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000" w:type="pct"/>
            <w:gridSpan w:val="4"/>
            <w:shd w:val="clear" w:color="auto" w:fill="auto"/>
          </w:tcPr>
          <w:p w14:paraId="6116279D" w14:textId="77777777" w:rsidR="00E92BB3" w:rsidRPr="00594E23" w:rsidRDefault="00E92BB3" w:rsidP="003349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E23">
              <w:rPr>
                <w:rFonts w:asciiTheme="minorHAnsi" w:hAnsiTheme="minorHAnsi" w:cstheme="minorHAnsi"/>
                <w:b/>
                <w:sz w:val="22"/>
                <w:szCs w:val="22"/>
              </w:rPr>
              <w:t>Special Requirements</w:t>
            </w:r>
          </w:p>
          <w:p w14:paraId="29FA97DD" w14:textId="7181126E" w:rsidR="00E92BB3" w:rsidRPr="00594E23" w:rsidRDefault="00E92BB3" w:rsidP="003349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E23">
              <w:rPr>
                <w:rFonts w:asciiTheme="minorHAnsi" w:hAnsiTheme="minorHAnsi" w:cstheme="minorHAnsi"/>
                <w:sz w:val="22"/>
                <w:szCs w:val="22"/>
              </w:rPr>
              <w:t>The post holder is expected to work outside normal office hours as necessary</w:t>
            </w:r>
          </w:p>
          <w:p w14:paraId="6CF2EE41" w14:textId="7FACEDE2" w:rsidR="006C5617" w:rsidRPr="00594E23" w:rsidRDefault="00E92BB3" w:rsidP="00E92B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E23">
              <w:rPr>
                <w:rFonts w:asciiTheme="minorHAnsi" w:hAnsiTheme="minorHAnsi" w:cstheme="minorHAnsi"/>
                <w:sz w:val="22"/>
                <w:szCs w:val="22"/>
              </w:rPr>
              <w:t>The post holder will be expected to contribute to programme development, refreshing and assessment activities throughout the academic year</w:t>
            </w:r>
          </w:p>
        </w:tc>
      </w:tr>
      <w:tr w:rsidR="00E92BB3" w:rsidRPr="00594E23" w14:paraId="167CA510" w14:textId="77777777" w:rsidTr="00221B64">
        <w:tblPrEx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5000" w:type="pct"/>
            <w:gridSpan w:val="4"/>
            <w:shd w:val="clear" w:color="auto" w:fill="auto"/>
          </w:tcPr>
          <w:p w14:paraId="44AE3B9D" w14:textId="77777777" w:rsidR="00E92BB3" w:rsidRPr="00C25574" w:rsidRDefault="00E92BB3" w:rsidP="003349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55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All Staff are expected to: </w:t>
            </w:r>
          </w:p>
          <w:p w14:paraId="6B31C468" w14:textId="77777777" w:rsidR="00E92BB3" w:rsidRPr="00594E23" w:rsidRDefault="00E92BB3" w:rsidP="003349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E23">
              <w:rPr>
                <w:rFonts w:asciiTheme="minorHAnsi" w:hAnsiTheme="minorHAnsi" w:cstheme="minorHAnsi"/>
                <w:sz w:val="22"/>
                <w:szCs w:val="22"/>
              </w:rPr>
              <w:t>Positively support equality of opportunity and equity of treatment to colleagues and students in accordance with the University of Surrey Equal Opportunities policy.</w:t>
            </w:r>
          </w:p>
          <w:p w14:paraId="6F48C9D5" w14:textId="77777777" w:rsidR="00E92BB3" w:rsidRPr="00594E23" w:rsidRDefault="00E92BB3" w:rsidP="003349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E23">
              <w:rPr>
                <w:rFonts w:asciiTheme="minorHAnsi" w:hAnsiTheme="minorHAnsi" w:cstheme="minorHAnsi"/>
                <w:sz w:val="22"/>
                <w:szCs w:val="22"/>
              </w:rPr>
              <w:t xml:space="preserve">Undertake such other duties within the scope of the post as may be requested by your </w:t>
            </w:r>
            <w:proofErr w:type="gramStart"/>
            <w:r w:rsidRPr="00594E23">
              <w:rPr>
                <w:rFonts w:asciiTheme="minorHAnsi" w:hAnsiTheme="minorHAnsi" w:cstheme="minorHAnsi"/>
                <w:sz w:val="22"/>
                <w:szCs w:val="22"/>
              </w:rPr>
              <w:t>Manager</w:t>
            </w:r>
            <w:proofErr w:type="gramEnd"/>
            <w:r w:rsidRPr="00594E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73DA8D" w14:textId="77777777" w:rsidR="00E92BB3" w:rsidRPr="00594E23" w:rsidRDefault="00E92BB3" w:rsidP="003349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E23">
              <w:rPr>
                <w:rFonts w:asciiTheme="minorHAnsi" w:hAnsiTheme="minorHAnsi" w:cstheme="minorHAnsi"/>
                <w:sz w:val="22"/>
                <w:szCs w:val="22"/>
              </w:rPr>
              <w:t xml:space="preserve">Help maintain a safe working environment by:  </w:t>
            </w:r>
          </w:p>
          <w:p w14:paraId="35943BE6" w14:textId="77777777" w:rsidR="00E92BB3" w:rsidRPr="00594E23" w:rsidRDefault="00E92BB3" w:rsidP="006A1271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94E23">
              <w:rPr>
                <w:rFonts w:asciiTheme="minorHAnsi" w:hAnsiTheme="minorHAnsi" w:cstheme="minorHAnsi"/>
              </w:rPr>
              <w:t>Attending training in Health and Safety requirements as necessary, both on appointment and as changes in duties and techniques demand</w:t>
            </w:r>
          </w:p>
          <w:p w14:paraId="12CAB6E2" w14:textId="77777777" w:rsidR="00E92BB3" w:rsidRPr="00594E23" w:rsidRDefault="00E92BB3" w:rsidP="006A1271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94E23">
              <w:rPr>
                <w:rFonts w:asciiTheme="minorHAnsi" w:hAnsiTheme="minorHAnsi" w:cstheme="minorHAnsi"/>
              </w:rPr>
              <w:lastRenderedPageBreak/>
              <w:t>Following local codes of safe working practices and the University of Surrey Health and Safety Policy</w:t>
            </w:r>
          </w:p>
          <w:p w14:paraId="05D6A4CB" w14:textId="77777777" w:rsidR="00E92BB3" w:rsidRPr="00594E23" w:rsidRDefault="00E92BB3" w:rsidP="003349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D51BD2" w14:textId="77777777" w:rsidR="003005DA" w:rsidRPr="00594E23" w:rsidRDefault="003005DA" w:rsidP="00ED6670">
      <w:pPr>
        <w:rPr>
          <w:rFonts w:asciiTheme="minorHAnsi" w:hAnsiTheme="minorHAnsi" w:cstheme="minorHAnsi"/>
          <w:sz w:val="22"/>
          <w:szCs w:val="22"/>
        </w:rPr>
      </w:pPr>
    </w:p>
    <w:sectPr w:rsidR="003005DA" w:rsidRPr="00594E23" w:rsidSect="006E2541">
      <w:headerReference w:type="default" r:id="rId7"/>
      <w:pgSz w:w="11909" w:h="16834" w:code="9"/>
      <w:pgMar w:top="-815" w:right="609" w:bottom="272" w:left="1304" w:header="136" w:footer="119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4F9A8" w14:textId="77777777" w:rsidR="00661DDC" w:rsidRDefault="00661DDC">
      <w:r>
        <w:separator/>
      </w:r>
    </w:p>
  </w:endnote>
  <w:endnote w:type="continuationSeparator" w:id="0">
    <w:p w14:paraId="0CA77058" w14:textId="77777777" w:rsidR="00661DDC" w:rsidRDefault="00661DDC">
      <w:r>
        <w:continuationSeparator/>
      </w:r>
    </w:p>
  </w:endnote>
  <w:endnote w:type="continuationNotice" w:id="1">
    <w:p w14:paraId="678997A7" w14:textId="77777777" w:rsidR="00661DDC" w:rsidRDefault="00661D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55 Roman">
    <w:altName w:val="Lucida Sans Unicode"/>
    <w:charset w:val="00"/>
    <w:family w:val="swiss"/>
    <w:pitch w:val="variable"/>
    <w:sig w:usb0="00000003" w:usb1="4000204A" w:usb2="00000000" w:usb3="00000000" w:csb0="00000001" w:csb1="00000000"/>
  </w:font>
  <w:font w:name="Frutiger LT Std 45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0A23D" w14:textId="77777777" w:rsidR="00661DDC" w:rsidRDefault="00661DDC">
      <w:r>
        <w:separator/>
      </w:r>
    </w:p>
  </w:footnote>
  <w:footnote w:type="continuationSeparator" w:id="0">
    <w:p w14:paraId="76D8426D" w14:textId="77777777" w:rsidR="00661DDC" w:rsidRDefault="00661DDC">
      <w:r>
        <w:continuationSeparator/>
      </w:r>
    </w:p>
  </w:footnote>
  <w:footnote w:type="continuationNotice" w:id="1">
    <w:p w14:paraId="05CEFF09" w14:textId="77777777" w:rsidR="00661DDC" w:rsidRDefault="00661DD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BF236" w14:textId="77777777" w:rsidR="00C30F19" w:rsidRPr="00412CDF" w:rsidRDefault="00FF0C03" w:rsidP="00EF2119">
    <w:pPr>
      <w:pStyle w:val="Footer"/>
      <w:jc w:val="left"/>
      <w:rPr>
        <w:rFonts w:ascii="Frutiger LT Std 45 Light" w:hAnsi="Frutiger LT Std 45 Light"/>
        <w:sz w:val="22"/>
        <w:szCs w:val="22"/>
      </w:rPr>
    </w:pPr>
    <w:r>
      <w:rPr>
        <w:rFonts w:ascii="Frutiger LT Std 45 Light" w:hAnsi="Frutiger LT Std 45 Light"/>
        <w:noProof/>
        <w:sz w:val="22"/>
        <w:szCs w:val="22"/>
        <w:lang w:eastAsia="en-GB"/>
      </w:rPr>
      <w:drawing>
        <wp:anchor distT="0" distB="0" distL="114300" distR="114300" simplePos="0" relativeHeight="251658240" behindDoc="0" locked="0" layoutInCell="1" allowOverlap="1" wp14:anchorId="18C360DF" wp14:editId="1A680C6D">
          <wp:simplePos x="0" y="0"/>
          <wp:positionH relativeFrom="column">
            <wp:posOffset>-810260</wp:posOffset>
          </wp:positionH>
          <wp:positionV relativeFrom="paragraph">
            <wp:posOffset>-86995</wp:posOffset>
          </wp:positionV>
          <wp:extent cx="1572260" cy="690880"/>
          <wp:effectExtent l="0" t="0" r="8890" b="0"/>
          <wp:wrapNone/>
          <wp:docPr id="1" name="Picture 1" descr="Surrey logo (blac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rrey logo (black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104A72E"/>
    <w:lvl w:ilvl="0">
      <w:numFmt w:val="bullet"/>
      <w:lvlText w:val="*"/>
      <w:lvlJc w:val="left"/>
    </w:lvl>
  </w:abstractNum>
  <w:abstractNum w:abstractNumId="1" w15:restartNumberingAfterBreak="0">
    <w:nsid w:val="00195C46"/>
    <w:multiLevelType w:val="hybridMultilevel"/>
    <w:tmpl w:val="FAEA81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850625"/>
    <w:multiLevelType w:val="multilevel"/>
    <w:tmpl w:val="C0145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E24AA0"/>
    <w:multiLevelType w:val="hybridMultilevel"/>
    <w:tmpl w:val="CD06F688"/>
    <w:lvl w:ilvl="0" w:tplc="3B488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3A3B5E"/>
    <w:multiLevelType w:val="hybridMultilevel"/>
    <w:tmpl w:val="3BA4885A"/>
    <w:lvl w:ilvl="0" w:tplc="C60A2568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5" w15:restartNumberingAfterBreak="0">
    <w:nsid w:val="10CB61E8"/>
    <w:multiLevelType w:val="hybridMultilevel"/>
    <w:tmpl w:val="7E56217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E41CEF"/>
    <w:multiLevelType w:val="hybridMultilevel"/>
    <w:tmpl w:val="5EF65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670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EB585E"/>
    <w:multiLevelType w:val="hybridMultilevel"/>
    <w:tmpl w:val="4E4AD9F0"/>
    <w:lvl w:ilvl="0" w:tplc="BBC65264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676382B"/>
    <w:multiLevelType w:val="hybridMultilevel"/>
    <w:tmpl w:val="FDAAE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40498"/>
    <w:multiLevelType w:val="hybridMultilevel"/>
    <w:tmpl w:val="F96C67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3A6D8F"/>
    <w:multiLevelType w:val="hybridMultilevel"/>
    <w:tmpl w:val="5BE004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63559"/>
    <w:multiLevelType w:val="hybridMultilevel"/>
    <w:tmpl w:val="A106EE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332093"/>
    <w:multiLevelType w:val="hybridMultilevel"/>
    <w:tmpl w:val="E0326F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4F0B71"/>
    <w:multiLevelType w:val="hybridMultilevel"/>
    <w:tmpl w:val="515CC66C"/>
    <w:lvl w:ilvl="0" w:tplc="62DABC6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9361A1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0D90D4E"/>
    <w:multiLevelType w:val="hybridMultilevel"/>
    <w:tmpl w:val="22CA2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87EC6"/>
    <w:multiLevelType w:val="hybridMultilevel"/>
    <w:tmpl w:val="8E140FE0"/>
    <w:lvl w:ilvl="0" w:tplc="3B488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FCD3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976125"/>
    <w:multiLevelType w:val="hybridMultilevel"/>
    <w:tmpl w:val="308819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F4793"/>
    <w:multiLevelType w:val="hybridMultilevel"/>
    <w:tmpl w:val="0B9017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B6A1BF5"/>
    <w:multiLevelType w:val="hybridMultilevel"/>
    <w:tmpl w:val="5872A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6004C"/>
    <w:multiLevelType w:val="hybridMultilevel"/>
    <w:tmpl w:val="28FCB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562846">
    <w:abstractNumId w:val="7"/>
  </w:num>
  <w:num w:numId="2" w16cid:durableId="62915530">
    <w:abstractNumId w:val="15"/>
  </w:num>
  <w:num w:numId="3" w16cid:durableId="1403137747">
    <w:abstractNumId w:val="8"/>
  </w:num>
  <w:num w:numId="4" w16cid:durableId="177740853">
    <w:abstractNumId w:val="14"/>
  </w:num>
  <w:num w:numId="5" w16cid:durableId="1127354440">
    <w:abstractNumId w:val="4"/>
  </w:num>
  <w:num w:numId="6" w16cid:durableId="1193495560">
    <w:abstractNumId w:val="18"/>
  </w:num>
  <w:num w:numId="7" w16cid:durableId="482091059">
    <w:abstractNumId w:val="11"/>
  </w:num>
  <w:num w:numId="8" w16cid:durableId="236399293">
    <w:abstractNumId w:val="12"/>
  </w:num>
  <w:num w:numId="9" w16cid:durableId="478376767">
    <w:abstractNumId w:val="13"/>
  </w:num>
  <w:num w:numId="10" w16cid:durableId="1922830917">
    <w:abstractNumId w:val="19"/>
  </w:num>
  <w:num w:numId="11" w16cid:durableId="358699666">
    <w:abstractNumId w:val="10"/>
  </w:num>
  <w:num w:numId="12" w16cid:durableId="689259376">
    <w:abstractNumId w:val="1"/>
  </w:num>
  <w:num w:numId="13" w16cid:durableId="431635189">
    <w:abstractNumId w:val="3"/>
  </w:num>
  <w:num w:numId="14" w16cid:durableId="1862014820">
    <w:abstractNumId w:val="5"/>
  </w:num>
  <w:num w:numId="15" w16cid:durableId="1571572433">
    <w:abstractNumId w:val="17"/>
  </w:num>
  <w:num w:numId="16" w16cid:durableId="50941261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 w16cid:durableId="92172816">
    <w:abstractNumId w:val="16"/>
  </w:num>
  <w:num w:numId="18" w16cid:durableId="604581623">
    <w:abstractNumId w:val="9"/>
  </w:num>
  <w:num w:numId="19" w16cid:durableId="1631323089">
    <w:abstractNumId w:val="20"/>
  </w:num>
  <w:num w:numId="20" w16cid:durableId="2001931217">
    <w:abstractNumId w:val="21"/>
  </w:num>
  <w:num w:numId="21" w16cid:durableId="2113042156">
    <w:abstractNumId w:val="6"/>
  </w:num>
  <w:num w:numId="22" w16cid:durableId="1236168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04"/>
    <w:rsid w:val="0000290F"/>
    <w:rsid w:val="00002975"/>
    <w:rsid w:val="00010CCC"/>
    <w:rsid w:val="000118AB"/>
    <w:rsid w:val="00013161"/>
    <w:rsid w:val="00015E69"/>
    <w:rsid w:val="00034495"/>
    <w:rsid w:val="00034A01"/>
    <w:rsid w:val="00040484"/>
    <w:rsid w:val="00053213"/>
    <w:rsid w:val="000562F2"/>
    <w:rsid w:val="0005714A"/>
    <w:rsid w:val="00065A6D"/>
    <w:rsid w:val="0007329B"/>
    <w:rsid w:val="00081474"/>
    <w:rsid w:val="0008696F"/>
    <w:rsid w:val="000C4E1B"/>
    <w:rsid w:val="000C71D1"/>
    <w:rsid w:val="000D30F1"/>
    <w:rsid w:val="000F0A73"/>
    <w:rsid w:val="000F3FA0"/>
    <w:rsid w:val="001173D0"/>
    <w:rsid w:val="00120727"/>
    <w:rsid w:val="00125854"/>
    <w:rsid w:val="00127C6C"/>
    <w:rsid w:val="00136FC2"/>
    <w:rsid w:val="00137219"/>
    <w:rsid w:val="00140AA8"/>
    <w:rsid w:val="00144F89"/>
    <w:rsid w:val="0015396C"/>
    <w:rsid w:val="00154EFD"/>
    <w:rsid w:val="00176884"/>
    <w:rsid w:val="00185608"/>
    <w:rsid w:val="00186296"/>
    <w:rsid w:val="001952DF"/>
    <w:rsid w:val="0019598E"/>
    <w:rsid w:val="001A21A8"/>
    <w:rsid w:val="001A3818"/>
    <w:rsid w:val="001B3B98"/>
    <w:rsid w:val="001B6AE5"/>
    <w:rsid w:val="001C1744"/>
    <w:rsid w:val="001C4900"/>
    <w:rsid w:val="001D20C1"/>
    <w:rsid w:val="001F4FC7"/>
    <w:rsid w:val="00203C46"/>
    <w:rsid w:val="002074C9"/>
    <w:rsid w:val="002074FD"/>
    <w:rsid w:val="0020794B"/>
    <w:rsid w:val="00214EF5"/>
    <w:rsid w:val="00221B64"/>
    <w:rsid w:val="00222E98"/>
    <w:rsid w:val="00224799"/>
    <w:rsid w:val="00225B43"/>
    <w:rsid w:val="0023324C"/>
    <w:rsid w:val="00233CBB"/>
    <w:rsid w:val="00234EC5"/>
    <w:rsid w:val="002412A5"/>
    <w:rsid w:val="00242E90"/>
    <w:rsid w:val="00245A8F"/>
    <w:rsid w:val="00245DFF"/>
    <w:rsid w:val="00247D6B"/>
    <w:rsid w:val="0025249C"/>
    <w:rsid w:val="002604CB"/>
    <w:rsid w:val="00260806"/>
    <w:rsid w:val="0026178E"/>
    <w:rsid w:val="00261A47"/>
    <w:rsid w:val="00264B6C"/>
    <w:rsid w:val="00264D1F"/>
    <w:rsid w:val="00267D3F"/>
    <w:rsid w:val="002706BC"/>
    <w:rsid w:val="0027322D"/>
    <w:rsid w:val="0027653C"/>
    <w:rsid w:val="002938FC"/>
    <w:rsid w:val="002A1DE4"/>
    <w:rsid w:val="002A280A"/>
    <w:rsid w:val="002B2A58"/>
    <w:rsid w:val="002B4513"/>
    <w:rsid w:val="002C452C"/>
    <w:rsid w:val="002C57C4"/>
    <w:rsid w:val="002C63CC"/>
    <w:rsid w:val="002D0408"/>
    <w:rsid w:val="002D1C88"/>
    <w:rsid w:val="002D6D7D"/>
    <w:rsid w:val="002E0A78"/>
    <w:rsid w:val="002E2C2C"/>
    <w:rsid w:val="002E2DA3"/>
    <w:rsid w:val="002E682C"/>
    <w:rsid w:val="003005DA"/>
    <w:rsid w:val="00303900"/>
    <w:rsid w:val="0032054A"/>
    <w:rsid w:val="00336598"/>
    <w:rsid w:val="00337F46"/>
    <w:rsid w:val="00366546"/>
    <w:rsid w:val="00372726"/>
    <w:rsid w:val="00372EFE"/>
    <w:rsid w:val="00375683"/>
    <w:rsid w:val="00382D01"/>
    <w:rsid w:val="0039785F"/>
    <w:rsid w:val="003A03FF"/>
    <w:rsid w:val="003B76FF"/>
    <w:rsid w:val="003B7A2C"/>
    <w:rsid w:val="003C0C14"/>
    <w:rsid w:val="003C76DF"/>
    <w:rsid w:val="003C7C6F"/>
    <w:rsid w:val="003E44FA"/>
    <w:rsid w:val="003E504E"/>
    <w:rsid w:val="003E7896"/>
    <w:rsid w:val="003F4075"/>
    <w:rsid w:val="00400AAA"/>
    <w:rsid w:val="00403CE2"/>
    <w:rsid w:val="00403E90"/>
    <w:rsid w:val="00412386"/>
    <w:rsid w:val="00412CDF"/>
    <w:rsid w:val="00414216"/>
    <w:rsid w:val="004166EC"/>
    <w:rsid w:val="004211E1"/>
    <w:rsid w:val="004246B1"/>
    <w:rsid w:val="00437DF8"/>
    <w:rsid w:val="00442B46"/>
    <w:rsid w:val="00442B6C"/>
    <w:rsid w:val="00444648"/>
    <w:rsid w:val="00452341"/>
    <w:rsid w:val="00452CFC"/>
    <w:rsid w:val="004539E6"/>
    <w:rsid w:val="00461620"/>
    <w:rsid w:val="00463094"/>
    <w:rsid w:val="00463FA2"/>
    <w:rsid w:val="004644CD"/>
    <w:rsid w:val="0046552A"/>
    <w:rsid w:val="004661B6"/>
    <w:rsid w:val="004735A7"/>
    <w:rsid w:val="004741B0"/>
    <w:rsid w:val="00480502"/>
    <w:rsid w:val="004813CC"/>
    <w:rsid w:val="004835C6"/>
    <w:rsid w:val="004839A4"/>
    <w:rsid w:val="00485F69"/>
    <w:rsid w:val="00486EFC"/>
    <w:rsid w:val="0049332E"/>
    <w:rsid w:val="00494474"/>
    <w:rsid w:val="0049513B"/>
    <w:rsid w:val="00496DF4"/>
    <w:rsid w:val="004A08C8"/>
    <w:rsid w:val="004B38B8"/>
    <w:rsid w:val="004C01B6"/>
    <w:rsid w:val="004C446D"/>
    <w:rsid w:val="004C5832"/>
    <w:rsid w:val="004C6224"/>
    <w:rsid w:val="004D16E9"/>
    <w:rsid w:val="004D274D"/>
    <w:rsid w:val="004E6256"/>
    <w:rsid w:val="004F1CD0"/>
    <w:rsid w:val="004F3677"/>
    <w:rsid w:val="004F688D"/>
    <w:rsid w:val="00511EAC"/>
    <w:rsid w:val="0051446E"/>
    <w:rsid w:val="005207AD"/>
    <w:rsid w:val="00523B76"/>
    <w:rsid w:val="00524E94"/>
    <w:rsid w:val="0054239E"/>
    <w:rsid w:val="00543525"/>
    <w:rsid w:val="0054625D"/>
    <w:rsid w:val="00552CB2"/>
    <w:rsid w:val="005553FB"/>
    <w:rsid w:val="00556B46"/>
    <w:rsid w:val="005619F4"/>
    <w:rsid w:val="00564FFE"/>
    <w:rsid w:val="005712BE"/>
    <w:rsid w:val="00576EB1"/>
    <w:rsid w:val="00587A4B"/>
    <w:rsid w:val="00594E23"/>
    <w:rsid w:val="005A129A"/>
    <w:rsid w:val="005A17BD"/>
    <w:rsid w:val="005B368F"/>
    <w:rsid w:val="005B50C5"/>
    <w:rsid w:val="005B5557"/>
    <w:rsid w:val="005C34EA"/>
    <w:rsid w:val="005D7FDF"/>
    <w:rsid w:val="005E350E"/>
    <w:rsid w:val="005E47D8"/>
    <w:rsid w:val="005F2AA2"/>
    <w:rsid w:val="005F6B00"/>
    <w:rsid w:val="005F6CA5"/>
    <w:rsid w:val="006078F2"/>
    <w:rsid w:val="00610365"/>
    <w:rsid w:val="00610D21"/>
    <w:rsid w:val="00614BEC"/>
    <w:rsid w:val="006174B2"/>
    <w:rsid w:val="00620D66"/>
    <w:rsid w:val="00623004"/>
    <w:rsid w:val="00623F92"/>
    <w:rsid w:val="0063407F"/>
    <w:rsid w:val="006360F7"/>
    <w:rsid w:val="006401BB"/>
    <w:rsid w:val="0064643B"/>
    <w:rsid w:val="00650A81"/>
    <w:rsid w:val="006530B6"/>
    <w:rsid w:val="006545D8"/>
    <w:rsid w:val="00661DDC"/>
    <w:rsid w:val="00666609"/>
    <w:rsid w:val="0066708C"/>
    <w:rsid w:val="006713F3"/>
    <w:rsid w:val="00674FDF"/>
    <w:rsid w:val="006755AF"/>
    <w:rsid w:val="006761E9"/>
    <w:rsid w:val="006817F4"/>
    <w:rsid w:val="00682484"/>
    <w:rsid w:val="00687A6A"/>
    <w:rsid w:val="00687BD9"/>
    <w:rsid w:val="0069445C"/>
    <w:rsid w:val="006A1271"/>
    <w:rsid w:val="006A7446"/>
    <w:rsid w:val="006B0506"/>
    <w:rsid w:val="006B5214"/>
    <w:rsid w:val="006C1451"/>
    <w:rsid w:val="006C5617"/>
    <w:rsid w:val="006C669D"/>
    <w:rsid w:val="006D024B"/>
    <w:rsid w:val="006D0B47"/>
    <w:rsid w:val="006D784B"/>
    <w:rsid w:val="006E2541"/>
    <w:rsid w:val="006F12C5"/>
    <w:rsid w:val="0070227D"/>
    <w:rsid w:val="00710B34"/>
    <w:rsid w:val="00715E02"/>
    <w:rsid w:val="00721424"/>
    <w:rsid w:val="00727CEF"/>
    <w:rsid w:val="00731510"/>
    <w:rsid w:val="00731B83"/>
    <w:rsid w:val="007327C2"/>
    <w:rsid w:val="00732D91"/>
    <w:rsid w:val="00736A38"/>
    <w:rsid w:val="00741BD0"/>
    <w:rsid w:val="00744897"/>
    <w:rsid w:val="00750CE2"/>
    <w:rsid w:val="00751E60"/>
    <w:rsid w:val="00757CA7"/>
    <w:rsid w:val="00770FD1"/>
    <w:rsid w:val="00771BA6"/>
    <w:rsid w:val="007769E7"/>
    <w:rsid w:val="0078146A"/>
    <w:rsid w:val="00791960"/>
    <w:rsid w:val="00793F63"/>
    <w:rsid w:val="0079427C"/>
    <w:rsid w:val="00795DF9"/>
    <w:rsid w:val="007961B2"/>
    <w:rsid w:val="007A1FC3"/>
    <w:rsid w:val="007A4BED"/>
    <w:rsid w:val="007B13C4"/>
    <w:rsid w:val="007B1A8E"/>
    <w:rsid w:val="007B2745"/>
    <w:rsid w:val="007B34CB"/>
    <w:rsid w:val="007B37AC"/>
    <w:rsid w:val="007C0639"/>
    <w:rsid w:val="007D0039"/>
    <w:rsid w:val="007D1FC6"/>
    <w:rsid w:val="007E5925"/>
    <w:rsid w:val="007E717C"/>
    <w:rsid w:val="007E7F2C"/>
    <w:rsid w:val="007F4403"/>
    <w:rsid w:val="0080250C"/>
    <w:rsid w:val="008060C2"/>
    <w:rsid w:val="00810DB2"/>
    <w:rsid w:val="00813F55"/>
    <w:rsid w:val="0081604D"/>
    <w:rsid w:val="00836EE5"/>
    <w:rsid w:val="00837312"/>
    <w:rsid w:val="0086769A"/>
    <w:rsid w:val="00876F5F"/>
    <w:rsid w:val="0088531A"/>
    <w:rsid w:val="008861CF"/>
    <w:rsid w:val="00887FAF"/>
    <w:rsid w:val="008929DE"/>
    <w:rsid w:val="00894B0E"/>
    <w:rsid w:val="008A05C4"/>
    <w:rsid w:val="008A2850"/>
    <w:rsid w:val="008A3522"/>
    <w:rsid w:val="008A6003"/>
    <w:rsid w:val="008B0110"/>
    <w:rsid w:val="008B0F1D"/>
    <w:rsid w:val="008B33BB"/>
    <w:rsid w:val="008B3FE2"/>
    <w:rsid w:val="008C74EC"/>
    <w:rsid w:val="008C7E3C"/>
    <w:rsid w:val="008D1EFA"/>
    <w:rsid w:val="008D2195"/>
    <w:rsid w:val="008D33A3"/>
    <w:rsid w:val="008E3918"/>
    <w:rsid w:val="008E4D40"/>
    <w:rsid w:val="008F5F31"/>
    <w:rsid w:val="008F6FB2"/>
    <w:rsid w:val="00905E8A"/>
    <w:rsid w:val="00907927"/>
    <w:rsid w:val="009156B5"/>
    <w:rsid w:val="00920447"/>
    <w:rsid w:val="00920AA3"/>
    <w:rsid w:val="00922917"/>
    <w:rsid w:val="00922E3E"/>
    <w:rsid w:val="00940F76"/>
    <w:rsid w:val="009548F3"/>
    <w:rsid w:val="00955313"/>
    <w:rsid w:val="00955445"/>
    <w:rsid w:val="00960DAB"/>
    <w:rsid w:val="009678FB"/>
    <w:rsid w:val="00973803"/>
    <w:rsid w:val="00974097"/>
    <w:rsid w:val="00974260"/>
    <w:rsid w:val="009746F1"/>
    <w:rsid w:val="00975300"/>
    <w:rsid w:val="00976DA2"/>
    <w:rsid w:val="00984385"/>
    <w:rsid w:val="0098671F"/>
    <w:rsid w:val="009A120D"/>
    <w:rsid w:val="009A2C7F"/>
    <w:rsid w:val="009A48A3"/>
    <w:rsid w:val="009A739F"/>
    <w:rsid w:val="009B56AC"/>
    <w:rsid w:val="009C4366"/>
    <w:rsid w:val="009D0176"/>
    <w:rsid w:val="009D2B5D"/>
    <w:rsid w:val="009E3007"/>
    <w:rsid w:val="009E716C"/>
    <w:rsid w:val="009F055E"/>
    <w:rsid w:val="009F08F1"/>
    <w:rsid w:val="009F5403"/>
    <w:rsid w:val="00A0015C"/>
    <w:rsid w:val="00A046EB"/>
    <w:rsid w:val="00A057E7"/>
    <w:rsid w:val="00A068B0"/>
    <w:rsid w:val="00A07FE9"/>
    <w:rsid w:val="00A1103B"/>
    <w:rsid w:val="00A2625E"/>
    <w:rsid w:val="00A35B72"/>
    <w:rsid w:val="00A36AD9"/>
    <w:rsid w:val="00A37A24"/>
    <w:rsid w:val="00A3B2AB"/>
    <w:rsid w:val="00A43507"/>
    <w:rsid w:val="00A479F1"/>
    <w:rsid w:val="00A536D2"/>
    <w:rsid w:val="00A5437B"/>
    <w:rsid w:val="00A57994"/>
    <w:rsid w:val="00A62AE3"/>
    <w:rsid w:val="00A65E42"/>
    <w:rsid w:val="00A77E8A"/>
    <w:rsid w:val="00A826F6"/>
    <w:rsid w:val="00A87A6A"/>
    <w:rsid w:val="00A93962"/>
    <w:rsid w:val="00AA012F"/>
    <w:rsid w:val="00AA4EEA"/>
    <w:rsid w:val="00AA4FD6"/>
    <w:rsid w:val="00AB0683"/>
    <w:rsid w:val="00AB2CC2"/>
    <w:rsid w:val="00AC4304"/>
    <w:rsid w:val="00AD5C4E"/>
    <w:rsid w:val="00AF0778"/>
    <w:rsid w:val="00AF2AE3"/>
    <w:rsid w:val="00AF6F55"/>
    <w:rsid w:val="00B00599"/>
    <w:rsid w:val="00B0182D"/>
    <w:rsid w:val="00B027BC"/>
    <w:rsid w:val="00B06668"/>
    <w:rsid w:val="00B30BFC"/>
    <w:rsid w:val="00B325C8"/>
    <w:rsid w:val="00B41B81"/>
    <w:rsid w:val="00B45592"/>
    <w:rsid w:val="00B46A4D"/>
    <w:rsid w:val="00B47177"/>
    <w:rsid w:val="00B51FB5"/>
    <w:rsid w:val="00B62C7C"/>
    <w:rsid w:val="00B7438D"/>
    <w:rsid w:val="00B763DF"/>
    <w:rsid w:val="00B77ACC"/>
    <w:rsid w:val="00B82296"/>
    <w:rsid w:val="00B91419"/>
    <w:rsid w:val="00B94639"/>
    <w:rsid w:val="00B95F35"/>
    <w:rsid w:val="00B972BC"/>
    <w:rsid w:val="00BA0E14"/>
    <w:rsid w:val="00BA3AE8"/>
    <w:rsid w:val="00BA53DD"/>
    <w:rsid w:val="00BB1C89"/>
    <w:rsid w:val="00BC50F3"/>
    <w:rsid w:val="00BC71D6"/>
    <w:rsid w:val="00BC7489"/>
    <w:rsid w:val="00BD3D33"/>
    <w:rsid w:val="00BD46F1"/>
    <w:rsid w:val="00BE70B4"/>
    <w:rsid w:val="00BF2167"/>
    <w:rsid w:val="00BF4852"/>
    <w:rsid w:val="00C03922"/>
    <w:rsid w:val="00C11D0B"/>
    <w:rsid w:val="00C15BA2"/>
    <w:rsid w:val="00C25574"/>
    <w:rsid w:val="00C267ED"/>
    <w:rsid w:val="00C30F19"/>
    <w:rsid w:val="00C325E6"/>
    <w:rsid w:val="00C34318"/>
    <w:rsid w:val="00C40782"/>
    <w:rsid w:val="00C42C55"/>
    <w:rsid w:val="00C44ABF"/>
    <w:rsid w:val="00C45B87"/>
    <w:rsid w:val="00C57745"/>
    <w:rsid w:val="00C71CA3"/>
    <w:rsid w:val="00C81FB2"/>
    <w:rsid w:val="00C83F0D"/>
    <w:rsid w:val="00CA2135"/>
    <w:rsid w:val="00CA34DD"/>
    <w:rsid w:val="00CA3F66"/>
    <w:rsid w:val="00CA6A30"/>
    <w:rsid w:val="00CB2432"/>
    <w:rsid w:val="00CB2784"/>
    <w:rsid w:val="00CB288A"/>
    <w:rsid w:val="00CB545B"/>
    <w:rsid w:val="00CB5D91"/>
    <w:rsid w:val="00CB648C"/>
    <w:rsid w:val="00CC22A6"/>
    <w:rsid w:val="00CC3271"/>
    <w:rsid w:val="00CC40B8"/>
    <w:rsid w:val="00CC466A"/>
    <w:rsid w:val="00CC4BC5"/>
    <w:rsid w:val="00CC75BF"/>
    <w:rsid w:val="00CC7F94"/>
    <w:rsid w:val="00CD23D5"/>
    <w:rsid w:val="00CD36DF"/>
    <w:rsid w:val="00CE207A"/>
    <w:rsid w:val="00CF2234"/>
    <w:rsid w:val="00CF4F7B"/>
    <w:rsid w:val="00CF79AE"/>
    <w:rsid w:val="00CF7D84"/>
    <w:rsid w:val="00D00FCC"/>
    <w:rsid w:val="00D04F05"/>
    <w:rsid w:val="00D07A23"/>
    <w:rsid w:val="00D154EA"/>
    <w:rsid w:val="00D20023"/>
    <w:rsid w:val="00D32262"/>
    <w:rsid w:val="00D47AE2"/>
    <w:rsid w:val="00D60955"/>
    <w:rsid w:val="00D67B68"/>
    <w:rsid w:val="00D94F53"/>
    <w:rsid w:val="00DA2CEA"/>
    <w:rsid w:val="00DA55F8"/>
    <w:rsid w:val="00DB1EAE"/>
    <w:rsid w:val="00DC3787"/>
    <w:rsid w:val="00DC57B1"/>
    <w:rsid w:val="00DE69DE"/>
    <w:rsid w:val="00DE6B9C"/>
    <w:rsid w:val="00DF03F5"/>
    <w:rsid w:val="00DF04F6"/>
    <w:rsid w:val="00E045A2"/>
    <w:rsid w:val="00E06D21"/>
    <w:rsid w:val="00E1739E"/>
    <w:rsid w:val="00E21D51"/>
    <w:rsid w:val="00E23015"/>
    <w:rsid w:val="00E306E9"/>
    <w:rsid w:val="00E31886"/>
    <w:rsid w:val="00E4006C"/>
    <w:rsid w:val="00E40ACB"/>
    <w:rsid w:val="00E4184D"/>
    <w:rsid w:val="00E44605"/>
    <w:rsid w:val="00E476AF"/>
    <w:rsid w:val="00E47935"/>
    <w:rsid w:val="00E500EB"/>
    <w:rsid w:val="00E52AEF"/>
    <w:rsid w:val="00E61AA0"/>
    <w:rsid w:val="00E633EB"/>
    <w:rsid w:val="00E63569"/>
    <w:rsid w:val="00E655A9"/>
    <w:rsid w:val="00E6572B"/>
    <w:rsid w:val="00E6790E"/>
    <w:rsid w:val="00E76B8E"/>
    <w:rsid w:val="00E8018E"/>
    <w:rsid w:val="00E857E3"/>
    <w:rsid w:val="00E87893"/>
    <w:rsid w:val="00E928AC"/>
    <w:rsid w:val="00E92BB3"/>
    <w:rsid w:val="00E969DE"/>
    <w:rsid w:val="00E97580"/>
    <w:rsid w:val="00EA185C"/>
    <w:rsid w:val="00EA4CB2"/>
    <w:rsid w:val="00EA7094"/>
    <w:rsid w:val="00EC5379"/>
    <w:rsid w:val="00ED3807"/>
    <w:rsid w:val="00ED6670"/>
    <w:rsid w:val="00EE3CD6"/>
    <w:rsid w:val="00EE6BC6"/>
    <w:rsid w:val="00EF1D24"/>
    <w:rsid w:val="00EF2119"/>
    <w:rsid w:val="00EF44C9"/>
    <w:rsid w:val="00EF4B13"/>
    <w:rsid w:val="00EF5563"/>
    <w:rsid w:val="00F12D60"/>
    <w:rsid w:val="00F14D7B"/>
    <w:rsid w:val="00F22946"/>
    <w:rsid w:val="00F32589"/>
    <w:rsid w:val="00F33CB9"/>
    <w:rsid w:val="00F4218C"/>
    <w:rsid w:val="00F4644B"/>
    <w:rsid w:val="00F5000C"/>
    <w:rsid w:val="00F67071"/>
    <w:rsid w:val="00F703F9"/>
    <w:rsid w:val="00F72AFB"/>
    <w:rsid w:val="00F77A4C"/>
    <w:rsid w:val="00F815AF"/>
    <w:rsid w:val="00FA0802"/>
    <w:rsid w:val="00FA1208"/>
    <w:rsid w:val="00FA4193"/>
    <w:rsid w:val="00FA56E0"/>
    <w:rsid w:val="00FD6CC7"/>
    <w:rsid w:val="00FD7D96"/>
    <w:rsid w:val="00FE2614"/>
    <w:rsid w:val="00FE371E"/>
    <w:rsid w:val="00FE487A"/>
    <w:rsid w:val="00FE5F3E"/>
    <w:rsid w:val="00FE7627"/>
    <w:rsid w:val="00FF0C03"/>
    <w:rsid w:val="00FF31C5"/>
    <w:rsid w:val="00FF3C4E"/>
    <w:rsid w:val="00FF7495"/>
    <w:rsid w:val="01B1D7D2"/>
    <w:rsid w:val="046094F8"/>
    <w:rsid w:val="09E4010F"/>
    <w:rsid w:val="0D690D56"/>
    <w:rsid w:val="11FA80FF"/>
    <w:rsid w:val="16CE7265"/>
    <w:rsid w:val="19429938"/>
    <w:rsid w:val="1C88336C"/>
    <w:rsid w:val="1D0DB1F5"/>
    <w:rsid w:val="1FEA7DC6"/>
    <w:rsid w:val="20CE4825"/>
    <w:rsid w:val="22A295A8"/>
    <w:rsid w:val="236F21BB"/>
    <w:rsid w:val="264159E3"/>
    <w:rsid w:val="2DC09788"/>
    <w:rsid w:val="2EF4B35A"/>
    <w:rsid w:val="3076CD25"/>
    <w:rsid w:val="31C3E079"/>
    <w:rsid w:val="34277C56"/>
    <w:rsid w:val="35340621"/>
    <w:rsid w:val="3BB8C493"/>
    <w:rsid w:val="3D990B6D"/>
    <w:rsid w:val="3E8E00D0"/>
    <w:rsid w:val="45AD63A9"/>
    <w:rsid w:val="463DECDE"/>
    <w:rsid w:val="4855602C"/>
    <w:rsid w:val="48A07E93"/>
    <w:rsid w:val="4B282461"/>
    <w:rsid w:val="4D73EFB6"/>
    <w:rsid w:val="4EBBF690"/>
    <w:rsid w:val="519A5394"/>
    <w:rsid w:val="52821BEB"/>
    <w:rsid w:val="55331D53"/>
    <w:rsid w:val="55C7B61F"/>
    <w:rsid w:val="5A03BD50"/>
    <w:rsid w:val="5D53E760"/>
    <w:rsid w:val="5E64AE16"/>
    <w:rsid w:val="5E671013"/>
    <w:rsid w:val="60007E77"/>
    <w:rsid w:val="604B0D14"/>
    <w:rsid w:val="62D2B7B0"/>
    <w:rsid w:val="62FDB1C7"/>
    <w:rsid w:val="64D3EF9A"/>
    <w:rsid w:val="660C1204"/>
    <w:rsid w:val="66632680"/>
    <w:rsid w:val="6AD1678F"/>
    <w:rsid w:val="6EE9D0F9"/>
    <w:rsid w:val="728F6F35"/>
    <w:rsid w:val="746FCFF3"/>
    <w:rsid w:val="74E4AB09"/>
    <w:rsid w:val="75C70FF7"/>
    <w:rsid w:val="77F3CD86"/>
    <w:rsid w:val="7B83F48A"/>
    <w:rsid w:val="7C33E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7C995AE"/>
  <w15:docId w15:val="{9454D20B-9EA3-49C8-A2A4-093BE217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304"/>
    <w:pPr>
      <w:spacing w:after="240"/>
      <w:jc w:val="both"/>
    </w:pPr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AC4304"/>
    <w:pPr>
      <w:keepNext/>
      <w:spacing w:before="120" w:after="180"/>
      <w:jc w:val="left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rsid w:val="00AC4304"/>
    <w:pPr>
      <w:keepNext/>
      <w:spacing w:after="0"/>
      <w:jc w:val="lef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rsid w:val="00AC43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430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AC4304"/>
    <w:pPr>
      <w:tabs>
        <w:tab w:val="left" w:pos="0"/>
      </w:tabs>
      <w:suppressAutoHyphens/>
      <w:overflowPunct w:val="0"/>
      <w:autoSpaceDE w:val="0"/>
      <w:autoSpaceDN w:val="0"/>
      <w:adjustRightInd w:val="0"/>
      <w:spacing w:after="0"/>
      <w:jc w:val="left"/>
      <w:textAlignment w:val="baseline"/>
    </w:pPr>
    <w:rPr>
      <w:sz w:val="20"/>
    </w:rPr>
  </w:style>
  <w:style w:type="paragraph" w:styleId="EndnoteText">
    <w:name w:val="endnote text"/>
    <w:basedOn w:val="Normal"/>
    <w:semiHidden/>
    <w:rsid w:val="00AC4304"/>
    <w:pPr>
      <w:widowControl w:val="0"/>
      <w:spacing w:after="0"/>
      <w:jc w:val="left"/>
    </w:pPr>
    <w:rPr>
      <w:rFonts w:ascii="CG Times" w:hAnsi="CG Times"/>
      <w:snapToGrid w:val="0"/>
      <w:lang w:val="en-US"/>
    </w:rPr>
  </w:style>
  <w:style w:type="paragraph" w:styleId="BodyText2">
    <w:name w:val="Body Text 2"/>
    <w:basedOn w:val="Normal"/>
    <w:rsid w:val="00AC4304"/>
    <w:rPr>
      <w:sz w:val="20"/>
    </w:rPr>
  </w:style>
  <w:style w:type="paragraph" w:styleId="BodyText3">
    <w:name w:val="Body Text 3"/>
    <w:basedOn w:val="Normal"/>
    <w:rsid w:val="00AC4304"/>
    <w:pPr>
      <w:tabs>
        <w:tab w:val="left" w:pos="0"/>
      </w:tabs>
      <w:suppressAutoHyphens/>
    </w:pPr>
    <w:rPr>
      <w:rFonts w:ascii="Arial" w:hAnsi="Arial"/>
      <w:sz w:val="22"/>
    </w:rPr>
  </w:style>
  <w:style w:type="table" w:styleId="TableGrid">
    <w:name w:val="Table Grid"/>
    <w:basedOn w:val="TableNormal"/>
    <w:rsid w:val="00EA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0250C"/>
    <w:pPr>
      <w:spacing w:after="120"/>
      <w:ind w:left="283"/>
    </w:pPr>
  </w:style>
  <w:style w:type="paragraph" w:styleId="BalloonText">
    <w:name w:val="Balloon Text"/>
    <w:basedOn w:val="Normal"/>
    <w:semiHidden/>
    <w:rsid w:val="00CA6A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03900"/>
    <w:rPr>
      <w:sz w:val="20"/>
    </w:rPr>
  </w:style>
  <w:style w:type="character" w:styleId="FootnoteReference">
    <w:name w:val="footnote reference"/>
    <w:semiHidden/>
    <w:rsid w:val="00303900"/>
    <w:rPr>
      <w:vertAlign w:val="superscript"/>
    </w:rPr>
  </w:style>
  <w:style w:type="paragraph" w:styleId="Title">
    <w:name w:val="Title"/>
    <w:basedOn w:val="Normal"/>
    <w:qFormat/>
    <w:rsid w:val="00DA55F8"/>
    <w:pPr>
      <w:spacing w:after="0"/>
      <w:jc w:val="center"/>
    </w:pPr>
    <w:rPr>
      <w:rFonts w:ascii="Arial" w:hAnsi="Arial"/>
      <w:b/>
      <w:sz w:val="28"/>
      <w:u w:val="single"/>
      <w:lang w:val="en-US"/>
    </w:rPr>
  </w:style>
  <w:style w:type="paragraph" w:styleId="ListParagraph">
    <w:name w:val="List Paragraph"/>
    <w:basedOn w:val="Normal"/>
    <w:uiPriority w:val="99"/>
    <w:qFormat/>
    <w:rsid w:val="00ED667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ui-provider">
    <w:name w:val="ui-provider"/>
    <w:basedOn w:val="DefaultParagraphFont"/>
    <w:rsid w:val="00CC3271"/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154EA"/>
    <w:rPr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1BD0"/>
    <w:rPr>
      <w:b/>
      <w:bCs/>
      <w:lang w:eastAsia="en-US"/>
    </w:rPr>
  </w:style>
  <w:style w:type="paragraph" w:customStyle="1" w:styleId="m4080330873058477857msolistparagraph">
    <w:name w:val="m_4080330873058477857msolistparagraph"/>
    <w:basedOn w:val="Normal"/>
    <w:rsid w:val="00741BD0"/>
    <w:pPr>
      <w:spacing w:before="100" w:beforeAutospacing="1" w:after="100" w:afterAutospacing="1"/>
      <w:jc w:val="left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762</Words>
  <Characters>4742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Faculty/Administrative/Service Department:</vt:lpstr>
    </vt:vector>
  </TitlesOfParts>
  <Company>University of Surrey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Faculty/Administrative/Service Department:</dc:title>
  <dc:creator>eex120</dc:creator>
  <cp:lastModifiedBy>Hoole, Steve (Provost's Office)</cp:lastModifiedBy>
  <cp:revision>2</cp:revision>
  <cp:lastPrinted>2024-07-08T07:09:00Z</cp:lastPrinted>
  <dcterms:created xsi:type="dcterms:W3CDTF">2024-07-08T08:52:00Z</dcterms:created>
  <dcterms:modified xsi:type="dcterms:W3CDTF">2024-07-08T08:52:00Z</dcterms:modified>
</cp:coreProperties>
</file>